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23D45" w:rsidTr="00773557">
        <w:trPr>
          <w:trHeight w:hRule="exact" w:val="1080"/>
        </w:trPr>
        <w:tc>
          <w:tcPr>
            <w:tcW w:w="9025" w:type="dxa"/>
            <w:shd w:val="solid" w:color="000000" w:fill="FFFFFF"/>
            <w:vAlign w:val="center"/>
          </w:tcPr>
          <w:p w:rsidR="00910C1E" w:rsidRPr="00823D45" w:rsidRDefault="00910C1E" w:rsidP="00311F4B">
            <w:pPr>
              <w:spacing w:after="58"/>
              <w:jc w:val="center"/>
              <w:rPr>
                <w:rFonts w:asciiTheme="minorHAnsi" w:hAnsiTheme="minorHAnsi"/>
                <w:color w:val="000000"/>
                <w:sz w:val="28"/>
                <w:szCs w:val="28"/>
              </w:rPr>
            </w:pPr>
            <w:r w:rsidRPr="00823D45">
              <w:rPr>
                <w:rFonts w:asciiTheme="minorHAnsi" w:hAnsiTheme="minorHAnsi"/>
                <w:b/>
                <w:color w:val="FFFFFF"/>
                <w:sz w:val="28"/>
                <w:szCs w:val="28"/>
              </w:rPr>
              <w:t>JOB DESCRIPTION</w:t>
            </w:r>
          </w:p>
        </w:tc>
      </w:tr>
    </w:tbl>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IDENTIFICATION OF JOB</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color w:val="000000"/>
          <w:szCs w:val="24"/>
        </w:rPr>
      </w:pPr>
      <w:r w:rsidRPr="00823D45">
        <w:rPr>
          <w:rFonts w:asciiTheme="minorHAnsi" w:hAnsiTheme="minorHAnsi"/>
          <w:b/>
          <w:color w:val="000000"/>
          <w:szCs w:val="24"/>
        </w:rPr>
        <w:t>JOB TITLE</w:t>
      </w:r>
      <w:r w:rsidR="00007EC9" w:rsidRPr="00823D45">
        <w:rPr>
          <w:rFonts w:asciiTheme="minorHAnsi" w:hAnsiTheme="minorHAnsi"/>
          <w:color w:val="000000"/>
          <w:szCs w:val="24"/>
        </w:rPr>
        <w:tab/>
      </w:r>
      <w:r w:rsidR="00007EC9" w:rsidRPr="00823D45">
        <w:rPr>
          <w:rFonts w:asciiTheme="minorHAnsi" w:hAnsiTheme="minorHAnsi"/>
          <w:color w:val="000000"/>
          <w:szCs w:val="24"/>
        </w:rPr>
        <w:tab/>
      </w:r>
      <w:r w:rsidR="00732B75" w:rsidRPr="00823D45">
        <w:rPr>
          <w:rFonts w:asciiTheme="minorHAnsi" w:hAnsiTheme="minorHAnsi"/>
          <w:color w:val="000000"/>
          <w:szCs w:val="24"/>
        </w:rPr>
        <w:t>-</w:t>
      </w:r>
      <w:r w:rsidR="00732B75" w:rsidRPr="00823D45">
        <w:rPr>
          <w:rFonts w:asciiTheme="minorHAnsi" w:hAnsiTheme="minorHAnsi"/>
          <w:color w:val="000000"/>
          <w:szCs w:val="24"/>
        </w:rPr>
        <w:tab/>
      </w:r>
      <w:r w:rsidR="00B848E6">
        <w:rPr>
          <w:rFonts w:asciiTheme="minorHAnsi" w:hAnsiTheme="minorHAnsi"/>
          <w:color w:val="000000"/>
          <w:szCs w:val="24"/>
        </w:rPr>
        <w:t>Living Landscape Officer West</w:t>
      </w:r>
    </w:p>
    <w:p w:rsidR="00910C1E" w:rsidRPr="00823D45" w:rsidRDefault="00910C1E" w:rsidP="00E1545E">
      <w:pPr>
        <w:jc w:val="both"/>
        <w:rPr>
          <w:rFonts w:asciiTheme="minorHAnsi" w:hAnsiTheme="minorHAnsi"/>
          <w:color w:val="000000"/>
          <w:szCs w:val="24"/>
        </w:rPr>
      </w:pPr>
    </w:p>
    <w:p w:rsidR="00D93EA6" w:rsidRPr="00823D45" w:rsidRDefault="00732B75" w:rsidP="00732B75">
      <w:pPr>
        <w:jc w:val="both"/>
        <w:rPr>
          <w:rFonts w:asciiTheme="minorHAnsi" w:hAnsiTheme="minorHAnsi"/>
          <w:color w:val="000000"/>
          <w:szCs w:val="24"/>
        </w:rPr>
      </w:pPr>
      <w:r w:rsidRPr="00823D45">
        <w:rPr>
          <w:rFonts w:asciiTheme="minorHAnsi" w:hAnsiTheme="minorHAnsi"/>
          <w:b/>
          <w:color w:val="000000"/>
          <w:szCs w:val="24"/>
        </w:rPr>
        <w:t>TEAM</w:t>
      </w:r>
      <w:r w:rsidRPr="00823D45">
        <w:rPr>
          <w:rFonts w:asciiTheme="minorHAnsi" w:hAnsiTheme="minorHAnsi"/>
          <w:color w:val="000000"/>
          <w:szCs w:val="24"/>
        </w:rPr>
        <w:tab/>
      </w:r>
      <w:r w:rsidRPr="00823D45">
        <w:rPr>
          <w:rFonts w:asciiTheme="minorHAnsi" w:hAnsiTheme="minorHAnsi"/>
          <w:color w:val="000000"/>
          <w:szCs w:val="24"/>
        </w:rPr>
        <w:tab/>
      </w:r>
      <w:r w:rsidR="00D93EA6" w:rsidRPr="00823D45">
        <w:rPr>
          <w:rFonts w:asciiTheme="minorHAnsi" w:hAnsiTheme="minorHAnsi"/>
          <w:color w:val="000000"/>
          <w:szCs w:val="24"/>
        </w:rPr>
        <w:tab/>
      </w:r>
      <w:r w:rsidRPr="00823D45">
        <w:rPr>
          <w:rFonts w:asciiTheme="minorHAnsi" w:hAnsiTheme="minorHAnsi"/>
          <w:color w:val="000000"/>
          <w:szCs w:val="24"/>
        </w:rPr>
        <w:t>-</w:t>
      </w:r>
      <w:r w:rsidR="00B848E6">
        <w:rPr>
          <w:rFonts w:asciiTheme="minorHAnsi" w:hAnsiTheme="minorHAnsi"/>
          <w:color w:val="000000"/>
          <w:szCs w:val="24"/>
        </w:rPr>
        <w:tab/>
        <w:t>Operations Team West</w:t>
      </w:r>
    </w:p>
    <w:p w:rsidR="00D93EA6" w:rsidRPr="00823D45" w:rsidRDefault="00D93EA6" w:rsidP="00732B75">
      <w:pPr>
        <w:jc w:val="both"/>
        <w:rPr>
          <w:rFonts w:asciiTheme="minorHAnsi" w:hAnsiTheme="minorHAnsi"/>
          <w:color w:val="000000"/>
          <w:szCs w:val="24"/>
        </w:rPr>
      </w:pPr>
    </w:p>
    <w:p w:rsidR="00910C1E" w:rsidRPr="00823D45" w:rsidRDefault="00910C1E" w:rsidP="00AB28AA">
      <w:pPr>
        <w:jc w:val="both"/>
        <w:rPr>
          <w:rFonts w:asciiTheme="minorHAnsi" w:hAnsiTheme="minorHAnsi"/>
          <w:color w:val="000000"/>
          <w:szCs w:val="24"/>
        </w:rPr>
      </w:pPr>
      <w:r w:rsidRPr="00823D45">
        <w:rPr>
          <w:rFonts w:asciiTheme="minorHAnsi" w:hAnsiTheme="minorHAnsi"/>
          <w:b/>
          <w:color w:val="000000"/>
          <w:szCs w:val="24"/>
        </w:rPr>
        <w:t>RESPONSIBLE TO</w:t>
      </w:r>
      <w:r w:rsidR="00007EC9" w:rsidRPr="00823D45">
        <w:rPr>
          <w:rFonts w:asciiTheme="minorHAnsi" w:hAnsiTheme="minorHAnsi"/>
          <w:color w:val="000000"/>
          <w:szCs w:val="24"/>
        </w:rPr>
        <w:tab/>
      </w:r>
      <w:r w:rsidR="00732B75" w:rsidRPr="00823D45">
        <w:rPr>
          <w:rFonts w:asciiTheme="minorHAnsi" w:hAnsiTheme="minorHAnsi"/>
          <w:color w:val="000000"/>
          <w:szCs w:val="24"/>
        </w:rPr>
        <w:t>-</w:t>
      </w:r>
      <w:r w:rsidR="00732B75" w:rsidRPr="00823D45">
        <w:rPr>
          <w:rFonts w:asciiTheme="minorHAnsi" w:hAnsiTheme="minorHAnsi"/>
          <w:color w:val="000000"/>
          <w:szCs w:val="24"/>
        </w:rPr>
        <w:tab/>
      </w:r>
      <w:r w:rsidR="00AB28AA" w:rsidRPr="00823D45">
        <w:rPr>
          <w:rFonts w:asciiTheme="minorHAnsi" w:hAnsiTheme="minorHAnsi"/>
          <w:color w:val="000000"/>
          <w:szCs w:val="24"/>
        </w:rPr>
        <w:t xml:space="preserve">Operations Manager </w:t>
      </w:r>
      <w:r w:rsidR="00B848E6">
        <w:rPr>
          <w:rFonts w:asciiTheme="minorHAnsi" w:hAnsiTheme="minorHAnsi"/>
          <w:color w:val="000000"/>
          <w:szCs w:val="24"/>
        </w:rPr>
        <w:t>West</w:t>
      </w:r>
    </w:p>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color w:val="000000"/>
          <w:szCs w:val="24"/>
        </w:rPr>
      </w:pPr>
      <w:r w:rsidRPr="00823D45">
        <w:rPr>
          <w:rFonts w:asciiTheme="minorHAnsi" w:hAnsiTheme="minorHAnsi"/>
          <w:b/>
          <w:color w:val="000000"/>
          <w:szCs w:val="24"/>
        </w:rPr>
        <w:t>RESPONSIBLE FOR</w:t>
      </w:r>
      <w:r w:rsidR="00732B75" w:rsidRPr="00823D45">
        <w:rPr>
          <w:rFonts w:asciiTheme="minorHAnsi" w:hAnsiTheme="minorHAnsi"/>
          <w:color w:val="000000"/>
          <w:szCs w:val="24"/>
        </w:rPr>
        <w:tab/>
        <w:t>-</w:t>
      </w:r>
      <w:r w:rsidR="00732B75" w:rsidRPr="00823D45">
        <w:rPr>
          <w:rFonts w:asciiTheme="minorHAnsi" w:hAnsiTheme="minorHAnsi"/>
          <w:color w:val="000000"/>
          <w:szCs w:val="24"/>
        </w:rPr>
        <w:tab/>
      </w:r>
      <w:r w:rsidR="003D61E9" w:rsidRPr="00823D45">
        <w:rPr>
          <w:rFonts w:asciiTheme="minorHAnsi" w:hAnsiTheme="minorHAnsi"/>
          <w:color w:val="000000"/>
          <w:szCs w:val="24"/>
        </w:rPr>
        <w:t>V</w:t>
      </w:r>
      <w:r w:rsidR="00AA3A31" w:rsidRPr="00823D45">
        <w:rPr>
          <w:rFonts w:asciiTheme="minorHAnsi" w:hAnsiTheme="minorHAnsi"/>
          <w:color w:val="000000"/>
          <w:szCs w:val="24"/>
        </w:rPr>
        <w:t>olunteers, work placements, contractors</w:t>
      </w:r>
    </w:p>
    <w:p w:rsidR="00910C1E" w:rsidRPr="00823D45" w:rsidRDefault="00910C1E" w:rsidP="00E1545E">
      <w:pPr>
        <w:jc w:val="both"/>
        <w:rPr>
          <w:rFonts w:asciiTheme="minorHAnsi" w:hAnsiTheme="minorHAnsi"/>
          <w:color w:val="000000"/>
          <w:szCs w:val="24"/>
        </w:rPr>
      </w:pPr>
    </w:p>
    <w:p w:rsidR="00910C1E" w:rsidRPr="00823D45" w:rsidRDefault="00910C1E" w:rsidP="00AB28AA">
      <w:pPr>
        <w:pBdr>
          <w:bottom w:val="single" w:sz="4" w:space="1" w:color="auto"/>
        </w:pBdr>
        <w:jc w:val="both"/>
        <w:rPr>
          <w:rFonts w:asciiTheme="minorHAnsi" w:hAnsiTheme="minorHAnsi"/>
          <w:b/>
          <w:color w:val="000000"/>
          <w:szCs w:val="24"/>
        </w:rPr>
      </w:pPr>
      <w:r w:rsidRPr="00823D45">
        <w:rPr>
          <w:rFonts w:asciiTheme="minorHAnsi" w:hAnsiTheme="minorHAnsi"/>
          <w:b/>
          <w:color w:val="000000"/>
          <w:szCs w:val="24"/>
        </w:rPr>
        <w:t>OVERALL PURPOSE OF JOB</w:t>
      </w:r>
    </w:p>
    <w:p w:rsidR="00823D45" w:rsidRDefault="00823D45" w:rsidP="003D61E9">
      <w:pPr>
        <w:jc w:val="both"/>
        <w:rPr>
          <w:rFonts w:asciiTheme="minorHAnsi" w:hAnsiTheme="minorHAnsi"/>
          <w:color w:val="000000"/>
          <w:szCs w:val="24"/>
        </w:rPr>
      </w:pPr>
    </w:p>
    <w:p w:rsidR="00085609" w:rsidRDefault="00B848E6" w:rsidP="003D61E9">
      <w:pPr>
        <w:jc w:val="both"/>
        <w:rPr>
          <w:rFonts w:asciiTheme="minorHAnsi" w:hAnsiTheme="minorHAnsi"/>
          <w:szCs w:val="24"/>
        </w:rPr>
      </w:pPr>
      <w:r>
        <w:rPr>
          <w:rFonts w:asciiTheme="minorHAnsi" w:hAnsiTheme="minorHAnsi"/>
          <w:color w:val="000000"/>
          <w:szCs w:val="24"/>
        </w:rPr>
        <w:t>Living Landscape Officer West</w:t>
      </w:r>
      <w:r w:rsidR="003D61E9" w:rsidRPr="00823D45">
        <w:rPr>
          <w:rFonts w:asciiTheme="minorHAnsi" w:eastAsia="MS Mincho" w:hAnsiTheme="minorHAnsi"/>
          <w:szCs w:val="24"/>
        </w:rPr>
        <w:t xml:space="preserve"> </w:t>
      </w:r>
      <w:r w:rsidR="00AB28AA" w:rsidRPr="00823D45">
        <w:rPr>
          <w:rFonts w:asciiTheme="minorHAnsi" w:eastAsia="MS Mincho" w:hAnsiTheme="minorHAnsi"/>
          <w:szCs w:val="24"/>
        </w:rPr>
        <w:t xml:space="preserve">will </w:t>
      </w:r>
      <w:r w:rsidR="0042454F">
        <w:rPr>
          <w:rFonts w:asciiTheme="minorHAnsi" w:eastAsia="MS Mincho" w:hAnsiTheme="minorHAnsi"/>
          <w:szCs w:val="24"/>
        </w:rPr>
        <w:t>support the delivery of</w:t>
      </w:r>
      <w:r w:rsidR="003D61E9" w:rsidRPr="00823D45">
        <w:rPr>
          <w:rFonts w:asciiTheme="minorHAnsi" w:eastAsia="MS Mincho" w:hAnsiTheme="minorHAnsi"/>
          <w:szCs w:val="24"/>
        </w:rPr>
        <w:t xml:space="preserve"> high quality management, creation and restoration of wildlife </w:t>
      </w:r>
      <w:r>
        <w:rPr>
          <w:rFonts w:asciiTheme="minorHAnsi" w:eastAsia="MS Mincho" w:hAnsiTheme="minorHAnsi"/>
          <w:szCs w:val="24"/>
        </w:rPr>
        <w:t>and wild places in Cheshire West</w:t>
      </w:r>
      <w:r w:rsidR="00AB28AA" w:rsidRPr="00823D45">
        <w:rPr>
          <w:rFonts w:asciiTheme="minorHAnsi" w:eastAsia="MS Mincho" w:hAnsiTheme="minorHAnsi"/>
          <w:szCs w:val="24"/>
        </w:rPr>
        <w:t xml:space="preserve">.  </w:t>
      </w:r>
      <w:r w:rsidR="003D61E9" w:rsidRPr="00823D45">
        <w:rPr>
          <w:rFonts w:asciiTheme="minorHAnsi" w:hAnsiTheme="minorHAnsi"/>
          <w:szCs w:val="24"/>
        </w:rPr>
        <w:t>This role</w:t>
      </w:r>
      <w:r w:rsidR="0042454F">
        <w:rPr>
          <w:rFonts w:asciiTheme="minorHAnsi" w:hAnsiTheme="minorHAnsi"/>
          <w:szCs w:val="24"/>
        </w:rPr>
        <w:t xml:space="preserve"> will support the Operational </w:t>
      </w:r>
      <w:r>
        <w:rPr>
          <w:rFonts w:asciiTheme="minorHAnsi" w:hAnsiTheme="minorHAnsi"/>
          <w:szCs w:val="24"/>
        </w:rPr>
        <w:t>West</w:t>
      </w:r>
      <w:r w:rsidR="0042454F">
        <w:rPr>
          <w:rFonts w:asciiTheme="minorHAnsi" w:hAnsiTheme="minorHAnsi"/>
          <w:szCs w:val="24"/>
        </w:rPr>
        <w:t xml:space="preserve"> team in the practical delivery of both project based work </w:t>
      </w:r>
      <w:r w:rsidR="00D34C9B">
        <w:rPr>
          <w:rFonts w:asciiTheme="minorHAnsi" w:hAnsiTheme="minorHAnsi"/>
          <w:szCs w:val="24"/>
        </w:rPr>
        <w:t>on privately owned land</w:t>
      </w:r>
      <w:r w:rsidR="0042454F">
        <w:rPr>
          <w:rFonts w:asciiTheme="minorHAnsi" w:hAnsiTheme="minorHAnsi"/>
          <w:szCs w:val="24"/>
        </w:rPr>
        <w:t xml:space="preserve"> and the day to day management of nature reserves. </w:t>
      </w:r>
    </w:p>
    <w:p w:rsidR="00085609" w:rsidRDefault="00085609" w:rsidP="003D61E9">
      <w:pPr>
        <w:jc w:val="both"/>
        <w:rPr>
          <w:rFonts w:asciiTheme="minorHAnsi" w:hAnsiTheme="minorHAnsi"/>
          <w:szCs w:val="24"/>
        </w:rPr>
      </w:pPr>
    </w:p>
    <w:p w:rsidR="006A21BF" w:rsidRPr="007841EA" w:rsidRDefault="00085609" w:rsidP="003D61E9">
      <w:pPr>
        <w:jc w:val="both"/>
        <w:rPr>
          <w:rFonts w:asciiTheme="minorHAnsi" w:hAnsiTheme="minorHAnsi"/>
          <w:snapToGrid/>
          <w:szCs w:val="24"/>
        </w:rPr>
      </w:pPr>
      <w:r>
        <w:rPr>
          <w:rFonts w:asciiTheme="minorHAnsi" w:hAnsiTheme="minorHAnsi"/>
          <w:szCs w:val="24"/>
        </w:rPr>
        <w:t>Working in the wider landscape you will strive to engage farmers</w:t>
      </w:r>
      <w:r w:rsidR="00B848E6">
        <w:rPr>
          <w:rFonts w:asciiTheme="minorHAnsi" w:hAnsiTheme="minorHAnsi"/>
          <w:szCs w:val="24"/>
        </w:rPr>
        <w:t xml:space="preserve"> and land managers</w:t>
      </w:r>
      <w:r>
        <w:rPr>
          <w:rFonts w:asciiTheme="minorHAnsi" w:hAnsiTheme="minorHAnsi"/>
          <w:szCs w:val="24"/>
        </w:rPr>
        <w:t xml:space="preserve"> with the work of the Trust and facilitate the smooth delivery of projec</w:t>
      </w:r>
      <w:r w:rsidR="00B848E6">
        <w:rPr>
          <w:rFonts w:asciiTheme="minorHAnsi" w:hAnsiTheme="minorHAnsi"/>
          <w:szCs w:val="24"/>
        </w:rPr>
        <w:t>t based work, most notably two Water Environment Grant (WEG) projects based in the Delamere area and along the River Dee.</w:t>
      </w:r>
      <w:r>
        <w:rPr>
          <w:rFonts w:asciiTheme="minorHAnsi" w:hAnsiTheme="minorHAnsi"/>
          <w:szCs w:val="24"/>
        </w:rPr>
        <w:t xml:space="preserve"> </w:t>
      </w:r>
      <w:r w:rsidR="007841EA">
        <w:rPr>
          <w:rFonts w:asciiTheme="minorHAnsi" w:hAnsiTheme="minorHAnsi"/>
          <w:szCs w:val="24"/>
        </w:rPr>
        <w:t>You will be required to</w:t>
      </w:r>
      <w:r w:rsidR="003D61E9" w:rsidRPr="00823D45">
        <w:rPr>
          <w:rFonts w:asciiTheme="minorHAnsi" w:hAnsiTheme="minorHAnsi"/>
          <w:szCs w:val="24"/>
        </w:rPr>
        <w:t xml:space="preserve"> </w:t>
      </w:r>
      <w:r w:rsidR="007841EA">
        <w:rPr>
          <w:rFonts w:asciiTheme="minorHAnsi" w:hAnsiTheme="minorHAnsi"/>
          <w:szCs w:val="24"/>
        </w:rPr>
        <w:t>liaise and advise</w:t>
      </w:r>
      <w:r w:rsidR="00095894">
        <w:rPr>
          <w:rFonts w:asciiTheme="minorHAnsi" w:hAnsiTheme="minorHAnsi"/>
          <w:szCs w:val="24"/>
        </w:rPr>
        <w:t xml:space="preserve"> landowners, coord</w:t>
      </w:r>
      <w:r w:rsidR="009D7787">
        <w:rPr>
          <w:rFonts w:asciiTheme="minorHAnsi" w:hAnsiTheme="minorHAnsi"/>
          <w:szCs w:val="24"/>
        </w:rPr>
        <w:t>inate</w:t>
      </w:r>
      <w:r w:rsidR="007841EA">
        <w:rPr>
          <w:rFonts w:asciiTheme="minorHAnsi" w:hAnsiTheme="minorHAnsi"/>
          <w:szCs w:val="24"/>
        </w:rPr>
        <w:t xml:space="preserve"> contractors and manage</w:t>
      </w:r>
      <w:r w:rsidR="00095894">
        <w:rPr>
          <w:rFonts w:asciiTheme="minorHAnsi" w:hAnsiTheme="minorHAnsi"/>
          <w:szCs w:val="24"/>
        </w:rPr>
        <w:t xml:space="preserve"> volunteers</w:t>
      </w:r>
      <w:r w:rsidR="002D3A3E">
        <w:rPr>
          <w:rFonts w:asciiTheme="minorHAnsi" w:hAnsiTheme="minorHAnsi"/>
          <w:szCs w:val="24"/>
        </w:rPr>
        <w:t xml:space="preserve">. </w:t>
      </w:r>
    </w:p>
    <w:p w:rsidR="006A21BF" w:rsidRDefault="006A21BF" w:rsidP="003D61E9">
      <w:pPr>
        <w:jc w:val="both"/>
        <w:rPr>
          <w:rFonts w:asciiTheme="minorHAnsi" w:hAnsiTheme="minorHAnsi"/>
          <w:szCs w:val="24"/>
        </w:rPr>
      </w:pPr>
    </w:p>
    <w:p w:rsidR="003D61E9" w:rsidRPr="00823D45" w:rsidRDefault="006A21BF" w:rsidP="003D61E9">
      <w:pPr>
        <w:jc w:val="both"/>
        <w:rPr>
          <w:rFonts w:asciiTheme="minorHAnsi" w:hAnsiTheme="minorHAnsi"/>
          <w:szCs w:val="24"/>
        </w:rPr>
      </w:pPr>
      <w:r>
        <w:rPr>
          <w:rFonts w:asciiTheme="minorHAnsi" w:hAnsiTheme="minorHAnsi"/>
          <w:szCs w:val="24"/>
        </w:rPr>
        <w:t>Finally, alongside all members of the Operation</w:t>
      </w:r>
      <w:r w:rsidR="00CB5BFB">
        <w:rPr>
          <w:rFonts w:asciiTheme="minorHAnsi" w:hAnsiTheme="minorHAnsi"/>
          <w:szCs w:val="24"/>
        </w:rPr>
        <w:t>al</w:t>
      </w:r>
      <w:r>
        <w:rPr>
          <w:rFonts w:asciiTheme="minorHAnsi" w:hAnsiTheme="minorHAnsi"/>
          <w:szCs w:val="24"/>
        </w:rPr>
        <w:t xml:space="preserve"> Team</w:t>
      </w:r>
      <w:r w:rsidR="00680B32">
        <w:rPr>
          <w:rFonts w:asciiTheme="minorHAnsi" w:hAnsiTheme="minorHAnsi"/>
          <w:szCs w:val="24"/>
        </w:rPr>
        <w:t xml:space="preserve"> </w:t>
      </w:r>
      <w:r w:rsidR="00B848E6">
        <w:rPr>
          <w:rFonts w:asciiTheme="minorHAnsi" w:hAnsiTheme="minorHAnsi"/>
          <w:szCs w:val="24"/>
        </w:rPr>
        <w:t>West</w:t>
      </w:r>
      <w:r w:rsidR="009D7787">
        <w:rPr>
          <w:rFonts w:asciiTheme="minorHAnsi" w:hAnsiTheme="minorHAnsi"/>
          <w:szCs w:val="24"/>
        </w:rPr>
        <w:t>,</w:t>
      </w:r>
      <w:r>
        <w:rPr>
          <w:rFonts w:asciiTheme="minorHAnsi" w:hAnsiTheme="minorHAnsi"/>
          <w:szCs w:val="24"/>
        </w:rPr>
        <w:t xml:space="preserve"> you will assist with the delivery of</w:t>
      </w:r>
      <w:r w:rsidR="00680B32">
        <w:rPr>
          <w:rFonts w:asciiTheme="minorHAnsi" w:hAnsiTheme="minorHAnsi"/>
          <w:szCs w:val="24"/>
        </w:rPr>
        <w:t xml:space="preserve"> commercial based land management and habitat advice services to ensure the Trust’s funding remains resilient.  </w:t>
      </w:r>
      <w:r>
        <w:rPr>
          <w:rFonts w:asciiTheme="minorHAnsi" w:hAnsiTheme="minorHAnsi"/>
          <w:szCs w:val="24"/>
        </w:rPr>
        <w:t xml:space="preserve">  </w:t>
      </w:r>
    </w:p>
    <w:p w:rsidR="00910C1E" w:rsidRPr="00823D45" w:rsidRDefault="00910C1E" w:rsidP="00E1545E">
      <w:pPr>
        <w:jc w:val="both"/>
        <w:rPr>
          <w:rFonts w:asciiTheme="minorHAnsi" w:hAnsiTheme="minorHAnsi"/>
          <w:b/>
          <w:color w:val="000000"/>
          <w:szCs w:val="24"/>
        </w:rPr>
      </w:pPr>
    </w:p>
    <w:p w:rsidR="00910C1E" w:rsidRPr="00823D45" w:rsidRDefault="00910C1E" w:rsidP="00AB28AA">
      <w:pPr>
        <w:pBdr>
          <w:bottom w:val="single" w:sz="4" w:space="1" w:color="auto"/>
        </w:pBdr>
        <w:jc w:val="both"/>
        <w:rPr>
          <w:rFonts w:asciiTheme="minorHAnsi" w:hAnsiTheme="minorHAnsi"/>
          <w:b/>
          <w:color w:val="000000"/>
          <w:szCs w:val="24"/>
        </w:rPr>
      </w:pPr>
      <w:r w:rsidRPr="00823D45">
        <w:rPr>
          <w:rFonts w:asciiTheme="minorHAnsi" w:hAnsiTheme="minorHAnsi"/>
          <w:b/>
          <w:color w:val="000000"/>
          <w:szCs w:val="24"/>
        </w:rPr>
        <w:t>MAIN RESPONSIBILITIES</w:t>
      </w:r>
    </w:p>
    <w:p w:rsidR="00041067" w:rsidRPr="00823D45" w:rsidRDefault="00041067" w:rsidP="00041067">
      <w:pPr>
        <w:ind w:left="420"/>
        <w:jc w:val="both"/>
        <w:rPr>
          <w:rFonts w:asciiTheme="minorHAnsi" w:hAnsiTheme="minorHAnsi"/>
          <w:color w:val="000000"/>
          <w:szCs w:val="24"/>
        </w:rPr>
      </w:pPr>
    </w:p>
    <w:p w:rsidR="003D61E9" w:rsidRPr="00823D45" w:rsidRDefault="003D61E9" w:rsidP="003D61E9">
      <w:pPr>
        <w:jc w:val="both"/>
        <w:rPr>
          <w:rFonts w:asciiTheme="minorHAnsi" w:hAnsiTheme="minorHAnsi" w:cs="Calibri"/>
          <w:szCs w:val="24"/>
        </w:rPr>
      </w:pPr>
      <w:r w:rsidRPr="00823D45">
        <w:rPr>
          <w:rFonts w:asciiTheme="minorHAnsi" w:hAnsiTheme="minorHAnsi" w:cs="Calibri"/>
          <w:szCs w:val="24"/>
        </w:rPr>
        <w:t>Outlined against CWT’s four strategic outcomes:</w:t>
      </w:r>
    </w:p>
    <w:p w:rsidR="003D61E9" w:rsidRPr="00823D45" w:rsidRDefault="003D61E9" w:rsidP="003D61E9">
      <w:pPr>
        <w:jc w:val="both"/>
        <w:rPr>
          <w:rFonts w:asciiTheme="minorHAnsi" w:hAnsiTheme="minorHAnsi" w:cs="Calibri"/>
          <w:szCs w:val="24"/>
        </w:rPr>
      </w:pP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1. Creating and conserving space for nature</w:t>
      </w:r>
    </w:p>
    <w:p w:rsidR="003D61E9" w:rsidRPr="000238E2" w:rsidRDefault="003D61E9" w:rsidP="003D61E9">
      <w:pPr>
        <w:pStyle w:val="ListParagraph"/>
        <w:numPr>
          <w:ilvl w:val="0"/>
          <w:numId w:val="44"/>
        </w:numPr>
        <w:ind w:left="567" w:hanging="567"/>
        <w:jc w:val="both"/>
        <w:rPr>
          <w:rFonts w:asciiTheme="minorHAnsi" w:hAnsiTheme="minorHAnsi" w:cs="Calibri"/>
          <w:sz w:val="24"/>
          <w:szCs w:val="24"/>
        </w:rPr>
      </w:pPr>
      <w:r w:rsidRPr="00823D45">
        <w:rPr>
          <w:rFonts w:asciiTheme="minorHAnsi" w:hAnsiTheme="minorHAnsi" w:cs="Calibri"/>
          <w:sz w:val="24"/>
          <w:szCs w:val="24"/>
        </w:rPr>
        <w:t xml:space="preserve">Develop </w:t>
      </w:r>
      <w:r w:rsidRPr="00823D45">
        <w:rPr>
          <w:rFonts w:asciiTheme="minorHAnsi" w:hAnsiTheme="minorHAnsi"/>
          <w:sz w:val="24"/>
          <w:szCs w:val="24"/>
        </w:rPr>
        <w:t xml:space="preserve">and deliver annual work programmes for </w:t>
      </w:r>
      <w:r w:rsidR="00CB5BFB">
        <w:rPr>
          <w:rFonts w:asciiTheme="minorHAnsi" w:hAnsiTheme="minorHAnsi"/>
          <w:sz w:val="24"/>
          <w:szCs w:val="24"/>
        </w:rPr>
        <w:t>specific projects</w:t>
      </w:r>
    </w:p>
    <w:p w:rsidR="000716AA" w:rsidRPr="000716AA" w:rsidRDefault="000238E2" w:rsidP="000716AA">
      <w:pPr>
        <w:pStyle w:val="ListParagraph"/>
        <w:numPr>
          <w:ilvl w:val="0"/>
          <w:numId w:val="44"/>
        </w:numPr>
        <w:ind w:left="567" w:hanging="567"/>
        <w:jc w:val="both"/>
        <w:rPr>
          <w:rFonts w:asciiTheme="minorHAnsi" w:hAnsiTheme="minorHAnsi" w:cs="Calibri"/>
          <w:sz w:val="24"/>
          <w:szCs w:val="24"/>
        </w:rPr>
      </w:pPr>
      <w:r w:rsidRPr="00823D45">
        <w:rPr>
          <w:rFonts w:asciiTheme="minorHAnsi" w:hAnsiTheme="minorHAnsi"/>
          <w:sz w:val="24"/>
          <w:szCs w:val="24"/>
        </w:rPr>
        <w:t xml:space="preserve">Deliver practical habitat management and access infrastructure improvements to maintain and </w:t>
      </w:r>
      <w:r w:rsidR="000716AA">
        <w:rPr>
          <w:rFonts w:asciiTheme="minorHAnsi" w:hAnsiTheme="minorHAnsi"/>
          <w:sz w:val="24"/>
          <w:szCs w:val="24"/>
        </w:rPr>
        <w:t>enhance</w:t>
      </w:r>
      <w:r>
        <w:rPr>
          <w:rFonts w:asciiTheme="minorHAnsi" w:hAnsiTheme="minorHAnsi"/>
          <w:sz w:val="24"/>
          <w:szCs w:val="24"/>
        </w:rPr>
        <w:t xml:space="preserve"> the condition of nature reserves.</w:t>
      </w:r>
    </w:p>
    <w:p w:rsidR="000716AA" w:rsidRPr="000716AA" w:rsidRDefault="000716AA" w:rsidP="000716AA">
      <w:pPr>
        <w:pStyle w:val="ListParagraph"/>
        <w:numPr>
          <w:ilvl w:val="0"/>
          <w:numId w:val="44"/>
        </w:numPr>
        <w:ind w:left="567" w:hanging="567"/>
        <w:jc w:val="both"/>
        <w:rPr>
          <w:rFonts w:asciiTheme="minorHAnsi" w:hAnsiTheme="minorHAnsi" w:cs="Calibri"/>
          <w:sz w:val="24"/>
          <w:szCs w:val="24"/>
        </w:rPr>
      </w:pPr>
      <w:r w:rsidRPr="000716AA">
        <w:rPr>
          <w:rFonts w:asciiTheme="minorHAnsi" w:hAnsiTheme="minorHAnsi"/>
          <w:sz w:val="24"/>
          <w:szCs w:val="24"/>
        </w:rPr>
        <w:t xml:space="preserve">Liaise with graziers, neighbours, members of the public and </w:t>
      </w:r>
      <w:r w:rsidR="00B848E6">
        <w:rPr>
          <w:rFonts w:asciiTheme="minorHAnsi" w:hAnsiTheme="minorHAnsi"/>
          <w:sz w:val="24"/>
          <w:szCs w:val="24"/>
        </w:rPr>
        <w:t>external organisations</w:t>
      </w:r>
      <w:r w:rsidRPr="000716AA">
        <w:rPr>
          <w:rFonts w:asciiTheme="minorHAnsi" w:hAnsiTheme="minorHAnsi"/>
          <w:sz w:val="24"/>
          <w:szCs w:val="24"/>
        </w:rPr>
        <w:t xml:space="preserve"> </w:t>
      </w:r>
    </w:p>
    <w:p w:rsidR="000716AA" w:rsidRPr="000716AA" w:rsidRDefault="00E34CA9" w:rsidP="000716AA">
      <w:pPr>
        <w:pStyle w:val="ListParagraph"/>
        <w:numPr>
          <w:ilvl w:val="0"/>
          <w:numId w:val="44"/>
        </w:numPr>
        <w:ind w:left="567" w:hanging="567"/>
        <w:jc w:val="both"/>
        <w:rPr>
          <w:rFonts w:asciiTheme="minorHAnsi" w:hAnsiTheme="minorHAnsi" w:cs="Calibri"/>
          <w:sz w:val="24"/>
          <w:szCs w:val="24"/>
        </w:rPr>
      </w:pPr>
      <w:r>
        <w:rPr>
          <w:rFonts w:asciiTheme="minorHAnsi" w:hAnsiTheme="minorHAnsi"/>
          <w:sz w:val="24"/>
          <w:szCs w:val="24"/>
        </w:rPr>
        <w:t>Assist with d</w:t>
      </w:r>
      <w:r w:rsidR="000716AA" w:rsidRPr="000716AA">
        <w:rPr>
          <w:rFonts w:asciiTheme="minorHAnsi" w:hAnsiTheme="minorHAnsi"/>
          <w:sz w:val="24"/>
          <w:szCs w:val="24"/>
        </w:rPr>
        <w:t>evelop</w:t>
      </w:r>
      <w:r>
        <w:rPr>
          <w:rFonts w:asciiTheme="minorHAnsi" w:hAnsiTheme="minorHAnsi"/>
          <w:sz w:val="24"/>
          <w:szCs w:val="24"/>
        </w:rPr>
        <w:t>ing</w:t>
      </w:r>
      <w:r w:rsidR="000716AA" w:rsidRPr="000716AA">
        <w:rPr>
          <w:rFonts w:asciiTheme="minorHAnsi" w:hAnsiTheme="minorHAnsi"/>
          <w:sz w:val="24"/>
          <w:szCs w:val="24"/>
        </w:rPr>
        <w:t xml:space="preserve"> a monitoring system and implement this system using staff and volunteers to carry out scientific recording on reserves, encouraging them to feed the information back to the Trust for assimilation into management plans </w:t>
      </w:r>
    </w:p>
    <w:p w:rsidR="000716AA" w:rsidRPr="000716AA" w:rsidRDefault="00E34CA9" w:rsidP="000716AA">
      <w:pPr>
        <w:pStyle w:val="ListParagraph"/>
        <w:numPr>
          <w:ilvl w:val="0"/>
          <w:numId w:val="43"/>
        </w:numPr>
        <w:ind w:left="567" w:hanging="567"/>
        <w:jc w:val="both"/>
        <w:rPr>
          <w:rFonts w:asciiTheme="minorHAnsi" w:hAnsiTheme="minorHAnsi" w:cs="Calibri"/>
          <w:sz w:val="24"/>
          <w:szCs w:val="24"/>
        </w:rPr>
      </w:pPr>
      <w:r>
        <w:rPr>
          <w:rFonts w:asciiTheme="minorHAnsi" w:hAnsiTheme="minorHAnsi"/>
          <w:sz w:val="24"/>
          <w:szCs w:val="24"/>
        </w:rPr>
        <w:t>Assist with d</w:t>
      </w:r>
      <w:r w:rsidR="003D61E9" w:rsidRPr="00823D45">
        <w:rPr>
          <w:rFonts w:asciiTheme="minorHAnsi" w:hAnsiTheme="minorHAnsi"/>
          <w:sz w:val="24"/>
          <w:szCs w:val="24"/>
        </w:rPr>
        <w:t>evelop</w:t>
      </w:r>
      <w:r>
        <w:rPr>
          <w:rFonts w:asciiTheme="minorHAnsi" w:hAnsiTheme="minorHAnsi"/>
          <w:sz w:val="24"/>
          <w:szCs w:val="24"/>
        </w:rPr>
        <w:t>ing</w:t>
      </w:r>
      <w:r w:rsidR="003D61E9" w:rsidRPr="00823D45">
        <w:rPr>
          <w:rFonts w:asciiTheme="minorHAnsi" w:hAnsiTheme="minorHAnsi"/>
          <w:sz w:val="24"/>
          <w:szCs w:val="24"/>
        </w:rPr>
        <w:t xml:space="preserve"> new and ensure effective management of existing agri-environment schemes, programmes of work and projects, obtaining any necessary </w:t>
      </w:r>
      <w:r w:rsidR="003D61E9" w:rsidRPr="00823D45">
        <w:rPr>
          <w:rFonts w:asciiTheme="minorHAnsi" w:hAnsiTheme="minorHAnsi"/>
          <w:sz w:val="24"/>
          <w:szCs w:val="24"/>
        </w:rPr>
        <w:lastRenderedPageBreak/>
        <w:t>derogations, completing the claims and reports when required, and submitting new applications</w:t>
      </w:r>
      <w:r w:rsidR="00F14877">
        <w:rPr>
          <w:rFonts w:asciiTheme="minorHAnsi" w:hAnsiTheme="minorHAnsi"/>
          <w:sz w:val="24"/>
          <w:szCs w:val="24"/>
        </w:rPr>
        <w:t>.</w:t>
      </w:r>
    </w:p>
    <w:p w:rsidR="00F14877" w:rsidRPr="00F14877" w:rsidRDefault="00F14877" w:rsidP="00F14877">
      <w:pPr>
        <w:pStyle w:val="ListParagraph"/>
        <w:numPr>
          <w:ilvl w:val="0"/>
          <w:numId w:val="43"/>
        </w:numPr>
        <w:ind w:left="567" w:hanging="567"/>
        <w:jc w:val="both"/>
        <w:rPr>
          <w:rFonts w:asciiTheme="minorHAnsi" w:hAnsiTheme="minorHAnsi" w:cs="Calibri"/>
          <w:sz w:val="24"/>
          <w:szCs w:val="24"/>
        </w:rPr>
      </w:pPr>
      <w:r w:rsidRPr="00823D45">
        <w:rPr>
          <w:rFonts w:asciiTheme="minorHAnsi" w:eastAsia="Times New Roman" w:hAnsiTheme="minorHAnsi" w:cs="Calibri"/>
          <w:sz w:val="24"/>
          <w:szCs w:val="24"/>
          <w:lang w:eastAsia="en-GB"/>
        </w:rPr>
        <w:t>Wherever possible,</w:t>
      </w:r>
      <w:r w:rsidRPr="00823D45">
        <w:rPr>
          <w:rFonts w:asciiTheme="minorHAnsi" w:hAnsiTheme="minorHAnsi"/>
          <w:sz w:val="24"/>
          <w:szCs w:val="24"/>
        </w:rPr>
        <w:t xml:space="preserve"> identify and implement opportunities to integrate reserve management activities into wider Living Landscape objectives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Develop new Living Landscape projects and initiatives to benefit wildlife in the wider countryside</w:t>
      </w: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2. Wildlife is valued and enjoyed by all</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Encourage active engagement in reserve management and Living Landscape projects by volunteers and community groups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Arial"/>
          <w:bCs/>
          <w:sz w:val="24"/>
          <w:szCs w:val="24"/>
        </w:rPr>
        <w:t>Facilitate and encourage practical, scientific, recording and community involvement projects that deliver Living Landscapes objectives</w:t>
      </w:r>
    </w:p>
    <w:p w:rsidR="003D61E9" w:rsidRDefault="00DE4E14"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 xml:space="preserve">As part of the </w:t>
      </w:r>
      <w:r w:rsidR="00E34CA9">
        <w:rPr>
          <w:rFonts w:asciiTheme="minorHAnsi" w:hAnsiTheme="minorHAnsi" w:cs="Calibri"/>
          <w:sz w:val="24"/>
          <w:szCs w:val="24"/>
        </w:rPr>
        <w:t>West</w:t>
      </w:r>
      <w:r w:rsidRPr="00823D45">
        <w:rPr>
          <w:rFonts w:asciiTheme="minorHAnsi" w:hAnsiTheme="minorHAnsi" w:cs="Calibri"/>
          <w:sz w:val="24"/>
          <w:szCs w:val="24"/>
        </w:rPr>
        <w:t xml:space="preserve"> Team</w:t>
      </w:r>
      <w:r w:rsidR="00E34CA9">
        <w:rPr>
          <w:rFonts w:asciiTheme="minorHAnsi" w:hAnsiTheme="minorHAnsi" w:cs="Calibri"/>
          <w:sz w:val="24"/>
          <w:szCs w:val="24"/>
        </w:rPr>
        <w:t xml:space="preserve"> assist with the</w:t>
      </w:r>
      <w:r w:rsidRPr="00823D45">
        <w:rPr>
          <w:rFonts w:asciiTheme="minorHAnsi" w:hAnsiTheme="minorHAnsi" w:cs="Calibri"/>
          <w:sz w:val="24"/>
          <w:szCs w:val="24"/>
        </w:rPr>
        <w:t xml:space="preserve"> d</w:t>
      </w:r>
      <w:r w:rsidR="003D61E9" w:rsidRPr="00823D45">
        <w:rPr>
          <w:rFonts w:asciiTheme="minorHAnsi" w:hAnsiTheme="minorHAnsi" w:cs="Calibri"/>
          <w:sz w:val="24"/>
          <w:szCs w:val="24"/>
        </w:rPr>
        <w:t>evelop</w:t>
      </w:r>
      <w:r w:rsidR="00E34CA9">
        <w:rPr>
          <w:rFonts w:asciiTheme="minorHAnsi" w:hAnsiTheme="minorHAnsi" w:cs="Calibri"/>
          <w:sz w:val="24"/>
          <w:szCs w:val="24"/>
        </w:rPr>
        <w:t>ment</w:t>
      </w:r>
      <w:r w:rsidR="003D61E9" w:rsidRPr="00823D45">
        <w:rPr>
          <w:rFonts w:asciiTheme="minorHAnsi" w:hAnsiTheme="minorHAnsi" w:cs="Calibri"/>
          <w:sz w:val="24"/>
          <w:szCs w:val="24"/>
        </w:rPr>
        <w:t xml:space="preserve"> and deliver</w:t>
      </w:r>
      <w:r w:rsidR="00E34CA9">
        <w:rPr>
          <w:rFonts w:asciiTheme="minorHAnsi" w:hAnsiTheme="minorHAnsi" w:cs="Calibri"/>
          <w:sz w:val="24"/>
          <w:szCs w:val="24"/>
        </w:rPr>
        <w:t>y of</w:t>
      </w:r>
      <w:r w:rsidR="003D61E9" w:rsidRPr="00823D45">
        <w:rPr>
          <w:rFonts w:asciiTheme="minorHAnsi" w:hAnsiTheme="minorHAnsi" w:cs="Calibri"/>
          <w:sz w:val="24"/>
          <w:szCs w:val="24"/>
        </w:rPr>
        <w:t xml:space="preserve"> a programme of events, talks and guided walks to members, groups and the wider public on both CWT reserves and in the wider Living Landscape area</w:t>
      </w:r>
    </w:p>
    <w:p w:rsidR="002949A7" w:rsidRPr="002949A7" w:rsidRDefault="002949A7" w:rsidP="002949A7">
      <w:pPr>
        <w:pStyle w:val="ListParagraph"/>
        <w:numPr>
          <w:ilvl w:val="0"/>
          <w:numId w:val="43"/>
        </w:numPr>
        <w:ind w:left="567" w:hanging="567"/>
        <w:jc w:val="both"/>
        <w:rPr>
          <w:rFonts w:eastAsia="MS Mincho"/>
          <w:sz w:val="24"/>
          <w:szCs w:val="20"/>
        </w:rPr>
      </w:pPr>
      <w:r w:rsidRPr="001478E7">
        <w:rPr>
          <w:rFonts w:eastAsia="MS Mincho"/>
          <w:sz w:val="24"/>
        </w:rPr>
        <w:t>Ensure that opportunities to promote membership are built i</w:t>
      </w:r>
      <w:r>
        <w:rPr>
          <w:rFonts w:eastAsia="MS Mincho"/>
          <w:sz w:val="24"/>
        </w:rPr>
        <w:t>n to every public event and s</w:t>
      </w:r>
      <w:r w:rsidRPr="001478E7">
        <w:rPr>
          <w:rFonts w:eastAsia="MS Mincho"/>
          <w:sz w:val="24"/>
        </w:rPr>
        <w:t>upport the recruitment of new members at events.</w:t>
      </w:r>
    </w:p>
    <w:p w:rsidR="00DE4E14" w:rsidRPr="00823D45" w:rsidRDefault="00DE4E14"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Advocate for ecosystems services and natural capital values of nature on nature reserves and across Living Landscapes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 xml:space="preserve">Advocate for CWT within the </w:t>
      </w:r>
      <w:r w:rsidR="00031181">
        <w:rPr>
          <w:rFonts w:asciiTheme="minorHAnsi" w:hAnsiTheme="minorHAnsi" w:cs="Calibri"/>
          <w:sz w:val="24"/>
          <w:szCs w:val="24"/>
        </w:rPr>
        <w:t>wider landscape</w:t>
      </w:r>
      <w:r w:rsidRPr="00823D45">
        <w:rPr>
          <w:rFonts w:asciiTheme="minorHAnsi" w:hAnsiTheme="minorHAnsi" w:cs="Calibri"/>
          <w:sz w:val="24"/>
          <w:szCs w:val="24"/>
        </w:rPr>
        <w:t xml:space="preserve"> to increase the impact and influence of our work.</w:t>
      </w:r>
    </w:p>
    <w:p w:rsidR="003D61E9" w:rsidRPr="00823D45" w:rsidRDefault="003D61E9" w:rsidP="003D61E9">
      <w:pPr>
        <w:jc w:val="both"/>
        <w:rPr>
          <w:rFonts w:asciiTheme="minorHAnsi" w:hAnsiTheme="minorHAnsi" w:cs="Calibri"/>
          <w:b/>
          <w:szCs w:val="24"/>
        </w:rPr>
      </w:pPr>
      <w:r w:rsidRPr="00823D45">
        <w:rPr>
          <w:rFonts w:asciiTheme="minorHAnsi" w:hAnsiTheme="minorHAnsi" w:cs="Calibri"/>
          <w:b/>
          <w:szCs w:val="24"/>
        </w:rPr>
        <w:t>3. Our funding is sustainable</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Seek external funding and income generation opportunities to ensure that additional resources are provided for reserve management whenever possible</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Manage delegated project ensuring effective use of resources</w:t>
      </w:r>
    </w:p>
    <w:p w:rsidR="003D61E9" w:rsidRPr="000716AA"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effective project management of externally funded programmes of work</w:t>
      </w:r>
    </w:p>
    <w:p w:rsidR="000716AA" w:rsidRPr="00823D45" w:rsidRDefault="000716AA" w:rsidP="000716AA">
      <w:pPr>
        <w:pStyle w:val="ListParagraph"/>
        <w:ind w:left="567"/>
        <w:jc w:val="both"/>
        <w:rPr>
          <w:rFonts w:asciiTheme="minorHAnsi" w:hAnsiTheme="minorHAnsi" w:cs="Calibri"/>
          <w:sz w:val="24"/>
          <w:szCs w:val="24"/>
        </w:rPr>
      </w:pPr>
    </w:p>
    <w:p w:rsidR="003D61E9" w:rsidRPr="00823D45" w:rsidRDefault="00614997" w:rsidP="003D61E9">
      <w:pPr>
        <w:jc w:val="both"/>
        <w:rPr>
          <w:rFonts w:asciiTheme="minorHAnsi" w:hAnsiTheme="minorHAnsi" w:cs="Calibri"/>
          <w:b/>
          <w:szCs w:val="24"/>
        </w:rPr>
      </w:pPr>
      <w:r>
        <w:rPr>
          <w:rFonts w:asciiTheme="minorHAnsi" w:hAnsiTheme="minorHAnsi" w:cs="Calibri"/>
          <w:b/>
          <w:szCs w:val="24"/>
        </w:rPr>
        <w:t xml:space="preserve">4. </w:t>
      </w:r>
      <w:r w:rsidR="003D61E9" w:rsidRPr="00823D45">
        <w:rPr>
          <w:rFonts w:asciiTheme="minorHAnsi" w:hAnsiTheme="minorHAnsi" w:cs="Calibri"/>
          <w:b/>
          <w:szCs w:val="24"/>
        </w:rPr>
        <w:t>We are an effective organisation</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that all activities undertaken with due regard to health and safety and ensure compliance on sites with relevant H&amp;S legislation</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compliance with CWT procedures including HR, health and safety, environmental and child welfare policy and procedures</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Contribute to the effective running of the CWT tool store on a daily basis to ensure tools, equipment, materials and waste are stored &amp; managed appropriately.</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Undertake &amp; document regular safety checks of CWT vehicles, tools, equipment and machinery and maintain as necessary.</w:t>
      </w:r>
    </w:p>
    <w:p w:rsidR="003D61E9" w:rsidRPr="00823D45"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sz w:val="24"/>
          <w:szCs w:val="24"/>
        </w:rPr>
        <w:t>Ensure competent electronic filing and administration of all correspondence</w:t>
      </w:r>
    </w:p>
    <w:p w:rsidR="003D61E9" w:rsidRDefault="003D61E9" w:rsidP="003D61E9">
      <w:pPr>
        <w:pStyle w:val="ListParagraph"/>
        <w:numPr>
          <w:ilvl w:val="0"/>
          <w:numId w:val="43"/>
        </w:numPr>
        <w:ind w:left="567" w:hanging="567"/>
        <w:jc w:val="both"/>
        <w:rPr>
          <w:rFonts w:asciiTheme="minorHAnsi" w:hAnsiTheme="minorHAnsi" w:cs="Calibri"/>
          <w:sz w:val="24"/>
          <w:szCs w:val="24"/>
        </w:rPr>
      </w:pPr>
      <w:r w:rsidRPr="00823D45">
        <w:rPr>
          <w:rFonts w:asciiTheme="minorHAnsi" w:hAnsiTheme="minorHAnsi" w:cs="Calibri"/>
          <w:sz w:val="24"/>
          <w:szCs w:val="24"/>
        </w:rPr>
        <w:t>Actively recruit new members to Cheshire Wildlife Trust when opportunities arise.</w:t>
      </w:r>
    </w:p>
    <w:p w:rsidR="00823D45" w:rsidRPr="00823D45" w:rsidRDefault="00823D45" w:rsidP="00823D45">
      <w:pPr>
        <w:pStyle w:val="ListParagraph"/>
        <w:ind w:left="567"/>
        <w:jc w:val="both"/>
        <w:rPr>
          <w:rFonts w:asciiTheme="minorHAnsi" w:hAnsiTheme="minorHAnsi" w:cs="Calibri"/>
          <w:sz w:val="24"/>
          <w:szCs w:val="24"/>
        </w:rPr>
      </w:pPr>
    </w:p>
    <w:p w:rsidR="002316C5" w:rsidRPr="00823D45" w:rsidRDefault="002316C5" w:rsidP="003D61E9">
      <w:pPr>
        <w:pStyle w:val="PlainText"/>
        <w:ind w:left="720"/>
        <w:jc w:val="both"/>
        <w:rPr>
          <w:rFonts w:asciiTheme="minorHAnsi" w:eastAsia="MS Mincho" w:hAnsiTheme="minorHAnsi" w:cs="Times New Roman"/>
          <w:sz w:val="24"/>
          <w:szCs w:val="24"/>
        </w:rPr>
      </w:pPr>
    </w:p>
    <w:p w:rsidR="000D22F1" w:rsidRPr="00823D45" w:rsidRDefault="000D22F1" w:rsidP="0095435C">
      <w:pPr>
        <w:tabs>
          <w:tab w:val="num" w:pos="780"/>
        </w:tabs>
        <w:rPr>
          <w:rFonts w:asciiTheme="minorHAnsi" w:hAnsiTheme="minorHAnsi"/>
          <w:szCs w:val="24"/>
        </w:rPr>
      </w:pPr>
    </w:p>
    <w:tbl>
      <w:tblPr>
        <w:tblW w:w="0" w:type="auto"/>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23D45">
        <w:trPr>
          <w:trHeight w:hRule="exact" w:val="1080"/>
        </w:trPr>
        <w:tc>
          <w:tcPr>
            <w:tcW w:w="9025" w:type="dxa"/>
            <w:shd w:val="solid" w:color="000000" w:fill="FFFFFF"/>
            <w:vAlign w:val="center"/>
          </w:tcPr>
          <w:p w:rsidR="00910C1E" w:rsidRPr="00823D45" w:rsidRDefault="00910C1E" w:rsidP="00311F4B">
            <w:pPr>
              <w:spacing w:line="120" w:lineRule="exact"/>
              <w:jc w:val="center"/>
              <w:rPr>
                <w:rFonts w:asciiTheme="minorHAnsi" w:hAnsiTheme="minorHAnsi"/>
                <w:color w:val="000000"/>
                <w:szCs w:val="24"/>
              </w:rPr>
            </w:pPr>
          </w:p>
          <w:p w:rsidR="00910C1E" w:rsidRPr="00823D45" w:rsidRDefault="00910C1E" w:rsidP="00311F4B">
            <w:pPr>
              <w:spacing w:after="58"/>
              <w:jc w:val="center"/>
              <w:rPr>
                <w:rFonts w:asciiTheme="minorHAnsi" w:hAnsiTheme="minorHAnsi"/>
                <w:color w:val="000000"/>
                <w:sz w:val="28"/>
                <w:szCs w:val="28"/>
              </w:rPr>
            </w:pPr>
            <w:r w:rsidRPr="00823D45">
              <w:rPr>
                <w:rFonts w:asciiTheme="minorHAnsi" w:hAnsiTheme="minorHAnsi"/>
                <w:b/>
                <w:color w:val="FFFFFF"/>
                <w:sz w:val="28"/>
                <w:szCs w:val="28"/>
              </w:rPr>
              <w:t>JOB SPECIFICATION</w:t>
            </w:r>
          </w:p>
        </w:tc>
      </w:tr>
    </w:tbl>
    <w:p w:rsidR="005378B3" w:rsidRPr="00823D45" w:rsidRDefault="005378B3" w:rsidP="00C46487">
      <w:pPr>
        <w:jc w:val="both"/>
        <w:rPr>
          <w:rFonts w:asciiTheme="minorHAnsi" w:hAnsiTheme="minorHAnsi"/>
          <w:szCs w:val="24"/>
        </w:rPr>
      </w:pPr>
    </w:p>
    <w:p w:rsidR="00C46487" w:rsidRPr="00823D45" w:rsidRDefault="00C46487" w:rsidP="00C46487">
      <w:pPr>
        <w:jc w:val="both"/>
        <w:rPr>
          <w:rFonts w:asciiTheme="minorHAnsi" w:hAnsiTheme="minorHAnsi"/>
          <w:szCs w:val="24"/>
        </w:rPr>
      </w:pPr>
    </w:p>
    <w:p w:rsidR="00DE4E14" w:rsidRDefault="00DE4E14" w:rsidP="00DE4E14">
      <w:pPr>
        <w:jc w:val="both"/>
        <w:rPr>
          <w:rFonts w:asciiTheme="minorHAnsi" w:hAnsiTheme="minorHAnsi" w:cs="Calibri"/>
          <w:szCs w:val="24"/>
        </w:rPr>
      </w:pPr>
      <w:r w:rsidRPr="00823D45">
        <w:rPr>
          <w:rFonts w:asciiTheme="minorHAnsi" w:hAnsiTheme="minorHAnsi" w:cs="Calibri"/>
          <w:szCs w:val="24"/>
        </w:rPr>
        <w:t>This section details the role requirements in terms of management, accountability, impact, independence, contacts and creativity, in addition to describing the working environment.</w:t>
      </w:r>
    </w:p>
    <w:p w:rsidR="00823D45" w:rsidRPr="00823D45" w:rsidRDefault="00823D45" w:rsidP="00DE4E14">
      <w:pPr>
        <w:jc w:val="both"/>
        <w:rPr>
          <w:rFonts w:asciiTheme="minorHAnsi" w:hAnsiTheme="minorHAnsi" w:cs="Calibri"/>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1. Management and Supervision</w:t>
      </w:r>
    </w:p>
    <w:p w:rsidR="00DE4E14" w:rsidRPr="00823D45" w:rsidRDefault="00DE4E14" w:rsidP="00DE4E14">
      <w:pPr>
        <w:pStyle w:val="ListParagraph"/>
        <w:numPr>
          <w:ilvl w:val="0"/>
          <w:numId w:val="45"/>
        </w:numPr>
        <w:spacing w:after="0"/>
        <w:ind w:left="567" w:hanging="425"/>
        <w:jc w:val="both"/>
        <w:rPr>
          <w:rFonts w:asciiTheme="minorHAnsi" w:hAnsiTheme="minorHAnsi" w:cs="Calibri"/>
          <w:sz w:val="24"/>
          <w:szCs w:val="24"/>
        </w:rPr>
      </w:pPr>
      <w:r w:rsidRPr="00823D45">
        <w:rPr>
          <w:rFonts w:asciiTheme="minorHAnsi" w:hAnsiTheme="minorHAnsi" w:cs="Calibri"/>
          <w:sz w:val="24"/>
          <w:szCs w:val="24"/>
        </w:rPr>
        <w:t>Oversight and management of the work of team members, trainees, interns, work experience placements, volunteers, external professionals and contractors</w:t>
      </w:r>
    </w:p>
    <w:p w:rsidR="00DE4E14" w:rsidRPr="00823D45" w:rsidRDefault="00DE4E14" w:rsidP="00DE4E14">
      <w:pPr>
        <w:pStyle w:val="ListParagraph"/>
        <w:numPr>
          <w:ilvl w:val="0"/>
          <w:numId w:val="45"/>
        </w:numPr>
        <w:spacing w:after="0"/>
        <w:ind w:left="567" w:hanging="425"/>
        <w:jc w:val="both"/>
        <w:rPr>
          <w:rFonts w:asciiTheme="minorHAnsi" w:hAnsiTheme="minorHAnsi" w:cs="Calibri"/>
          <w:sz w:val="24"/>
          <w:szCs w:val="24"/>
        </w:rPr>
      </w:pPr>
      <w:r w:rsidRPr="00823D45">
        <w:rPr>
          <w:rFonts w:asciiTheme="minorHAnsi" w:hAnsiTheme="minorHAnsi" w:cs="Calibri"/>
          <w:sz w:val="24"/>
          <w:szCs w:val="24"/>
        </w:rPr>
        <w:t>Currently no direct line management responsibilities relating to this post</w:t>
      </w:r>
    </w:p>
    <w:p w:rsidR="00DE4E14" w:rsidRPr="00823D45" w:rsidRDefault="00DE4E14" w:rsidP="00DE4E14">
      <w:pPr>
        <w:ind w:left="142"/>
        <w:jc w:val="both"/>
        <w:rPr>
          <w:rFonts w:asciiTheme="minorHAnsi" w:hAnsiTheme="minorHAnsi" w:cs="Calibri"/>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2. Accountability and Resources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Responsible for achieving all targets agreed in the annual work plan and completing set tasks within the required timeframe and to the highest standard</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ensuring the safe use of tools and equipment by volunteers and trainees in your care.</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contractors undertaking work on your sites</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keeping up to date records.</w:t>
      </w:r>
    </w:p>
    <w:p w:rsidR="00DE4E14" w:rsidRPr="00823D45" w:rsidRDefault="00DE4E14" w:rsidP="00DE4E14">
      <w:pPr>
        <w:pStyle w:val="ListParagraph"/>
        <w:numPr>
          <w:ilvl w:val="0"/>
          <w:numId w:val="45"/>
        </w:numPr>
        <w:ind w:left="567"/>
        <w:jc w:val="both"/>
        <w:rPr>
          <w:rFonts w:asciiTheme="minorHAnsi" w:hAnsiTheme="minorHAnsi" w:cs="Calibri"/>
          <w:sz w:val="24"/>
          <w:szCs w:val="24"/>
        </w:rPr>
      </w:pPr>
      <w:r w:rsidRPr="00823D45">
        <w:rPr>
          <w:rFonts w:asciiTheme="minorHAnsi" w:hAnsiTheme="minorHAnsi" w:cs="Calibri"/>
          <w:sz w:val="24"/>
          <w:szCs w:val="24"/>
        </w:rPr>
        <w:t>Responsible for organising the appropriate allocation of human, financial and equipment resources to deliver tasks</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3. Job Impact</w:t>
      </w:r>
    </w:p>
    <w:p w:rsidR="00DE4E14" w:rsidRPr="00823D45" w:rsidRDefault="0028543B" w:rsidP="00DE4E14">
      <w:pPr>
        <w:pStyle w:val="ListParagraph"/>
        <w:numPr>
          <w:ilvl w:val="0"/>
          <w:numId w:val="45"/>
        </w:numPr>
        <w:ind w:left="567" w:hanging="425"/>
        <w:jc w:val="both"/>
        <w:rPr>
          <w:rFonts w:asciiTheme="minorHAnsi" w:hAnsiTheme="minorHAnsi" w:cs="Calibri"/>
          <w:sz w:val="24"/>
          <w:szCs w:val="24"/>
        </w:rPr>
      </w:pPr>
      <w:r>
        <w:rPr>
          <w:rFonts w:asciiTheme="minorHAnsi" w:hAnsiTheme="minorHAnsi" w:cs="Calibri"/>
          <w:sz w:val="24"/>
          <w:szCs w:val="24"/>
        </w:rPr>
        <w:t>Promotin</w:t>
      </w:r>
      <w:r w:rsidR="00E34CA9">
        <w:rPr>
          <w:rFonts w:asciiTheme="minorHAnsi" w:hAnsiTheme="minorHAnsi" w:cs="Calibri"/>
          <w:sz w:val="24"/>
          <w:szCs w:val="24"/>
        </w:rPr>
        <w:t>g nature’s recovery in Area West</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Responsible for building and maintaining relationships with partner organisations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Ambassador for Cheshire Wildlife Trust whilst delivering activities and events; responsible for upholding the Trust’s reputation, image and level of service.</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In order for the organisation to work effectively, you may be required to assist other areas of work and therefore you should be prepared to undertake other duties appropriate to the post as delegated by your line manager.</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4. Independence and Judgement</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Much of your work is expected to be carried out with little supervision from your line manager. You will often be working alone and sometimes in collaboration with others.</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Responsible for managing your own time and work load on a day-day basis.</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Responsible for ensuring that health and safety procedures relating to practical tasks and events on nature reserves are fully observed.</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Expected to work in partnership with statutory agencies to agree the best approach to site management.</w:t>
      </w:r>
    </w:p>
    <w:p w:rsidR="00DE4E14" w:rsidRPr="00823D45" w:rsidRDefault="00DE4E14" w:rsidP="00DE4E14">
      <w:pPr>
        <w:pStyle w:val="ListParagraph"/>
        <w:numPr>
          <w:ilvl w:val="0"/>
          <w:numId w:val="46"/>
        </w:numPr>
        <w:spacing w:after="0"/>
        <w:ind w:left="567"/>
        <w:jc w:val="both"/>
        <w:rPr>
          <w:rFonts w:asciiTheme="minorHAnsi" w:hAnsiTheme="minorHAnsi" w:cs="Calibri"/>
          <w:sz w:val="24"/>
          <w:szCs w:val="24"/>
        </w:rPr>
      </w:pPr>
      <w:r w:rsidRPr="00823D45">
        <w:rPr>
          <w:rFonts w:asciiTheme="minorHAnsi" w:hAnsiTheme="minorHAnsi" w:cs="Calibri"/>
          <w:sz w:val="24"/>
          <w:szCs w:val="24"/>
        </w:rPr>
        <w:t>Expected to act with independent judgement to resolve day-to-day team issues.</w:t>
      </w:r>
    </w:p>
    <w:p w:rsidR="00DE4E14" w:rsidRPr="00823D45" w:rsidRDefault="00DE4E14" w:rsidP="00DE4E14">
      <w:pPr>
        <w:pStyle w:val="ListParagraph"/>
        <w:spacing w:after="0"/>
        <w:ind w:left="567"/>
        <w:jc w:val="both"/>
        <w:rPr>
          <w:rFonts w:asciiTheme="minorHAnsi" w:hAnsiTheme="minorHAnsi" w:cs="Calibri"/>
          <w:sz w:val="24"/>
          <w:szCs w:val="24"/>
        </w:rPr>
      </w:pP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5. People and Contacts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Day-to-day contact with stakeholders including other conservation charities, statutory agencies, local communities, local authorities, contractors, volunteers, graziers.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lastRenderedPageBreak/>
        <w:t>Will work with staff at all levels within Cheshire Wildlife Trust and partner organisations</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Regular contact with funding bodies and partner organisations</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6. Creativity and Innovation</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We are looking for a high level of creativity and innovation around this post</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A need to be versatile and flexible, able to adapt to a variety of daily challenges and sometimes last minute changes to planned work</w:t>
      </w:r>
    </w:p>
    <w:p w:rsidR="00DE4E14" w:rsidRPr="00823D45" w:rsidRDefault="00DE4E14" w:rsidP="00DE4E14">
      <w:pPr>
        <w:pStyle w:val="ListParagraph"/>
        <w:numPr>
          <w:ilvl w:val="0"/>
          <w:numId w:val="45"/>
        </w:numPr>
        <w:ind w:left="567" w:hanging="425"/>
        <w:jc w:val="both"/>
        <w:rPr>
          <w:rFonts w:asciiTheme="minorHAnsi" w:hAnsiTheme="minorHAnsi" w:cs="Calibri"/>
          <w:sz w:val="24"/>
          <w:szCs w:val="24"/>
        </w:rPr>
      </w:pPr>
      <w:r w:rsidRPr="00823D45">
        <w:rPr>
          <w:rFonts w:asciiTheme="minorHAnsi" w:hAnsiTheme="minorHAnsi" w:cs="Calibri"/>
          <w:sz w:val="24"/>
          <w:szCs w:val="24"/>
        </w:rPr>
        <w:t>Expected to use own initiative and creative thinking to find the best solution to a problem or completion of a task</w:t>
      </w:r>
    </w:p>
    <w:p w:rsidR="00DE4E14" w:rsidRPr="00823D45" w:rsidRDefault="00DE4E14" w:rsidP="00DE4E14">
      <w:pPr>
        <w:jc w:val="both"/>
        <w:rPr>
          <w:rFonts w:asciiTheme="minorHAnsi" w:hAnsiTheme="minorHAnsi" w:cs="Calibri"/>
          <w:b/>
          <w:szCs w:val="24"/>
        </w:rPr>
      </w:pPr>
      <w:r w:rsidRPr="00823D45">
        <w:rPr>
          <w:rFonts w:asciiTheme="minorHAnsi" w:hAnsiTheme="minorHAnsi" w:cs="Calibri"/>
          <w:b/>
          <w:szCs w:val="24"/>
        </w:rPr>
        <w:t>7. Working Conditions</w:t>
      </w:r>
    </w:p>
    <w:p w:rsidR="00E34CA9" w:rsidRDefault="00FF2AC4" w:rsidP="00D51EB9">
      <w:pPr>
        <w:numPr>
          <w:ilvl w:val="0"/>
          <w:numId w:val="33"/>
        </w:numPr>
        <w:spacing w:line="276" w:lineRule="auto"/>
        <w:ind w:left="567" w:hanging="425"/>
        <w:jc w:val="both"/>
        <w:rPr>
          <w:rFonts w:asciiTheme="minorHAnsi" w:hAnsiTheme="minorHAnsi"/>
          <w:szCs w:val="24"/>
        </w:rPr>
      </w:pPr>
      <w:r w:rsidRPr="00E34CA9">
        <w:rPr>
          <w:rFonts w:asciiTheme="minorHAnsi" w:hAnsiTheme="minorHAnsi"/>
          <w:szCs w:val="24"/>
        </w:rPr>
        <w:t>This is a</w:t>
      </w:r>
      <w:r w:rsidR="00E34CA9" w:rsidRPr="00E34CA9">
        <w:rPr>
          <w:rFonts w:asciiTheme="minorHAnsi" w:hAnsiTheme="minorHAnsi"/>
          <w:szCs w:val="24"/>
        </w:rPr>
        <w:t xml:space="preserve"> fixed term contract</w:t>
      </w:r>
      <w:r w:rsidR="00E34CA9">
        <w:rPr>
          <w:rFonts w:asciiTheme="minorHAnsi" w:hAnsiTheme="minorHAnsi"/>
          <w:szCs w:val="24"/>
        </w:rPr>
        <w:t xml:space="preserve"> until 31</w:t>
      </w:r>
      <w:r w:rsidR="00E34CA9" w:rsidRPr="00E34CA9">
        <w:rPr>
          <w:rFonts w:asciiTheme="minorHAnsi" w:hAnsiTheme="minorHAnsi"/>
          <w:szCs w:val="24"/>
          <w:vertAlign w:val="superscript"/>
        </w:rPr>
        <w:t>st</w:t>
      </w:r>
      <w:r w:rsidR="006354E5">
        <w:rPr>
          <w:rFonts w:asciiTheme="minorHAnsi" w:hAnsiTheme="minorHAnsi"/>
          <w:szCs w:val="24"/>
        </w:rPr>
        <w:t xml:space="preserve"> March 2021</w:t>
      </w:r>
      <w:r w:rsidRPr="00E34CA9">
        <w:rPr>
          <w:rFonts w:asciiTheme="minorHAnsi" w:hAnsiTheme="minorHAnsi"/>
          <w:szCs w:val="24"/>
        </w:rPr>
        <w:t>.  All new employees to the Trust undertake a probationary period, in which time they are expected to establish</w:t>
      </w:r>
      <w:r w:rsidR="0036298E">
        <w:rPr>
          <w:rFonts w:asciiTheme="minorHAnsi" w:hAnsiTheme="minorHAnsi"/>
          <w:szCs w:val="24"/>
        </w:rPr>
        <w:t xml:space="preserve"> their suitability for the post</w:t>
      </w:r>
      <w:r w:rsidR="00E34CA9">
        <w:rPr>
          <w:rFonts w:asciiTheme="minorHAnsi" w:hAnsiTheme="minorHAnsi"/>
          <w:szCs w:val="24"/>
        </w:rPr>
        <w:t>.</w:t>
      </w:r>
    </w:p>
    <w:p w:rsidR="00FF2AC4" w:rsidRPr="00E34CA9" w:rsidRDefault="00FF2AC4" w:rsidP="00D51EB9">
      <w:pPr>
        <w:numPr>
          <w:ilvl w:val="0"/>
          <w:numId w:val="33"/>
        </w:numPr>
        <w:spacing w:line="276" w:lineRule="auto"/>
        <w:ind w:left="567" w:hanging="425"/>
        <w:jc w:val="both"/>
        <w:rPr>
          <w:rFonts w:asciiTheme="minorHAnsi" w:hAnsiTheme="minorHAnsi"/>
          <w:szCs w:val="24"/>
        </w:rPr>
      </w:pPr>
      <w:r w:rsidRPr="00E34CA9">
        <w:rPr>
          <w:rFonts w:asciiTheme="minorHAnsi" w:hAnsiTheme="minorHAnsi"/>
          <w:szCs w:val="24"/>
        </w:rPr>
        <w:t>All staff are currently based at CWT headquarters at Bickley Hall Farm, however you will be required to travel throughout</w:t>
      </w:r>
      <w:r w:rsidR="006354E5">
        <w:rPr>
          <w:rFonts w:asciiTheme="minorHAnsi" w:hAnsiTheme="minorHAnsi"/>
          <w:szCs w:val="24"/>
        </w:rPr>
        <w:t xml:space="preserve"> Cheshire</w:t>
      </w:r>
      <w:r w:rsidRPr="00E34CA9">
        <w:rPr>
          <w:rFonts w:asciiTheme="minorHAnsi" w:hAnsiTheme="minorHAnsi"/>
          <w:szCs w:val="24"/>
        </w:rPr>
        <w:t>.  You may be based or required to work from one or more outreach facilities.</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Occasional weekend working is required for which time off in lieu will be available.</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Limited evening working is expected and the normal working day for CWT is 9am to 5pm.</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CWT operates an employee pension scheme.</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The post-holder will need to be able to drive and have access to their own transport, for which a mileage allowance will be paid.</w:t>
      </w:r>
    </w:p>
    <w:p w:rsidR="00FF2AC4" w:rsidRPr="0028543B" w:rsidRDefault="00FF2AC4" w:rsidP="0028543B">
      <w:pPr>
        <w:numPr>
          <w:ilvl w:val="0"/>
          <w:numId w:val="33"/>
        </w:numPr>
        <w:spacing w:line="276" w:lineRule="auto"/>
        <w:ind w:left="567" w:hanging="425"/>
        <w:jc w:val="both"/>
        <w:rPr>
          <w:rFonts w:asciiTheme="minorHAnsi" w:hAnsiTheme="minorHAnsi"/>
          <w:szCs w:val="24"/>
        </w:rPr>
      </w:pPr>
      <w:r w:rsidRPr="0028543B">
        <w:rPr>
          <w:rFonts w:asciiTheme="minorHAnsi" w:hAnsiTheme="minorHAnsi"/>
          <w:szCs w:val="24"/>
        </w:rPr>
        <w:t>The post-holder will need to have a reasonable level of fitness and mobility and be able to spend a significant amount of time outside, sometimes on difficult terrain.</w:t>
      </w:r>
    </w:p>
    <w:p w:rsidR="002C428E" w:rsidRPr="00823D45" w:rsidRDefault="002C428E" w:rsidP="002C428E">
      <w:pPr>
        <w:ind w:left="360"/>
        <w:jc w:val="both"/>
        <w:rPr>
          <w:rFonts w:asciiTheme="minorHAnsi" w:hAnsiTheme="minorHAnsi"/>
          <w:szCs w:val="24"/>
        </w:rPr>
      </w:pPr>
    </w:p>
    <w:p w:rsidR="002C428E" w:rsidRPr="00823D45" w:rsidRDefault="002C428E" w:rsidP="002C428E">
      <w:pPr>
        <w:ind w:left="360"/>
        <w:jc w:val="both"/>
        <w:rPr>
          <w:rFonts w:asciiTheme="minorHAnsi" w:hAnsiTheme="minorHAnsi"/>
          <w:szCs w:val="24"/>
        </w:rPr>
      </w:pPr>
    </w:p>
    <w:p w:rsidR="002C428E" w:rsidRPr="00823D45" w:rsidRDefault="002C428E" w:rsidP="002C428E">
      <w:pPr>
        <w:ind w:left="360"/>
        <w:jc w:val="both"/>
        <w:rPr>
          <w:rFonts w:asciiTheme="minorHAnsi" w:hAnsiTheme="minorHAnsi"/>
          <w:szCs w:val="24"/>
        </w:rPr>
      </w:pPr>
    </w:p>
    <w:p w:rsidR="00E863C2" w:rsidRPr="00823D45" w:rsidRDefault="00E863C2" w:rsidP="00E863C2">
      <w:pPr>
        <w:ind w:left="360"/>
        <w:jc w:val="both"/>
        <w:rPr>
          <w:rFonts w:asciiTheme="minorHAnsi" w:hAnsiTheme="minorHAnsi"/>
          <w:szCs w:val="24"/>
        </w:rPr>
      </w:pPr>
    </w:p>
    <w:p w:rsidR="00823D45" w:rsidRPr="00823D45" w:rsidRDefault="00823D45" w:rsidP="00823D45">
      <w:pPr>
        <w:jc w:val="both"/>
        <w:rPr>
          <w:rFonts w:asciiTheme="minorHAnsi" w:hAnsiTheme="minorHAnsi" w:cs="Calibri"/>
          <w:b/>
          <w:szCs w:val="24"/>
        </w:rPr>
      </w:pPr>
    </w:p>
    <w:p w:rsidR="00823D45" w:rsidRDefault="00823D4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6354E5" w:rsidRDefault="006354E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b/>
          <w:szCs w:val="24"/>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823D45" w:rsidRPr="00823D45" w:rsidTr="009F4D11">
        <w:trPr>
          <w:trHeight w:hRule="exact" w:val="1080"/>
          <w:jc w:val="center"/>
        </w:trPr>
        <w:tc>
          <w:tcPr>
            <w:tcW w:w="9025" w:type="dxa"/>
            <w:shd w:val="solid" w:color="000000" w:fill="FFFFFF"/>
            <w:vAlign w:val="center"/>
          </w:tcPr>
          <w:p w:rsidR="00823D45" w:rsidRPr="00823D45" w:rsidRDefault="00823D45" w:rsidP="009F4D11">
            <w:pPr>
              <w:tabs>
                <w:tab w:val="left" w:pos="3300"/>
              </w:tabs>
              <w:spacing w:line="120" w:lineRule="exact"/>
              <w:jc w:val="both"/>
              <w:rPr>
                <w:rFonts w:asciiTheme="minorHAnsi" w:hAnsiTheme="minorHAnsi"/>
                <w:color w:val="000000"/>
                <w:szCs w:val="24"/>
              </w:rPr>
            </w:pPr>
          </w:p>
          <w:p w:rsidR="00823D45" w:rsidRPr="00823D45" w:rsidRDefault="00823D45" w:rsidP="009F4D11">
            <w:pPr>
              <w:spacing w:after="58"/>
              <w:jc w:val="center"/>
              <w:rPr>
                <w:rFonts w:asciiTheme="minorHAnsi" w:hAnsiTheme="minorHAnsi"/>
                <w:color w:val="000000"/>
                <w:szCs w:val="24"/>
              </w:rPr>
            </w:pPr>
            <w:r w:rsidRPr="00823D45">
              <w:rPr>
                <w:rFonts w:asciiTheme="minorHAnsi" w:hAnsiTheme="minorHAnsi"/>
                <w:b/>
                <w:color w:val="FFFFFF"/>
                <w:szCs w:val="24"/>
              </w:rPr>
              <w:t>PERSON SPECIFICATION</w:t>
            </w:r>
          </w:p>
        </w:tc>
      </w:tr>
    </w:tbl>
    <w:p w:rsidR="00823D45" w:rsidRPr="00823D45" w:rsidRDefault="00823D45" w:rsidP="00823D45">
      <w:pPr>
        <w:jc w:val="both"/>
        <w:rPr>
          <w:rFonts w:asciiTheme="minorHAnsi" w:hAnsiTheme="minorHAnsi" w:cs="Calibri"/>
          <w:b/>
          <w:szCs w:val="24"/>
        </w:rPr>
      </w:pPr>
    </w:p>
    <w:p w:rsidR="00823D45" w:rsidRPr="00823D45" w:rsidRDefault="00823D45" w:rsidP="00823D45">
      <w:pPr>
        <w:jc w:val="both"/>
        <w:rPr>
          <w:rFonts w:asciiTheme="minorHAnsi" w:hAnsiTheme="minorHAnsi" w:cs="Calibri"/>
          <w:szCs w:val="24"/>
        </w:rPr>
      </w:pPr>
      <w:r w:rsidRPr="00823D45">
        <w:rPr>
          <w:rFonts w:asciiTheme="minorHAnsi" w:hAnsiTheme="minorHAnsi" w:cs="Calibri"/>
          <w:b/>
          <w:szCs w:val="24"/>
        </w:rPr>
        <w:t>JOB TITLE</w:t>
      </w:r>
      <w:r w:rsidRPr="00823D45">
        <w:rPr>
          <w:rFonts w:asciiTheme="minorHAnsi" w:hAnsiTheme="minorHAnsi" w:cs="Calibri"/>
          <w:szCs w:val="24"/>
        </w:rPr>
        <w:t xml:space="preserve"> </w:t>
      </w:r>
      <w:r w:rsidRPr="00823D45">
        <w:rPr>
          <w:rFonts w:asciiTheme="minorHAnsi" w:hAnsiTheme="minorHAnsi" w:cs="Calibri"/>
          <w:szCs w:val="24"/>
        </w:rPr>
        <w:tab/>
        <w:t>– Living Landscape Officer</w:t>
      </w:r>
      <w:r w:rsidR="006354E5">
        <w:rPr>
          <w:rFonts w:asciiTheme="minorHAnsi" w:hAnsiTheme="minorHAnsi" w:cs="Calibri"/>
          <w:szCs w:val="24"/>
        </w:rPr>
        <w:t xml:space="preserve"> West</w:t>
      </w:r>
      <w:r w:rsidRPr="00823D45">
        <w:rPr>
          <w:rFonts w:asciiTheme="minorHAnsi" w:hAnsiTheme="minorHAnsi" w:cs="Calibri"/>
          <w:szCs w:val="24"/>
        </w:rPr>
        <w:t xml:space="preserve"> </w:t>
      </w:r>
    </w:p>
    <w:p w:rsidR="00823D45" w:rsidRPr="00823D45" w:rsidRDefault="00823D45" w:rsidP="00823D45">
      <w:pPr>
        <w:jc w:val="both"/>
        <w:rPr>
          <w:rFonts w:asciiTheme="minorHAnsi" w:hAnsiTheme="minorHAnsi" w:cs="Calibri"/>
          <w:szCs w:val="24"/>
        </w:rPr>
      </w:pPr>
      <w:r w:rsidRPr="00823D45">
        <w:rPr>
          <w:rFonts w:asciiTheme="minorHAnsi" w:hAnsiTheme="minorHAnsi" w:cs="Calibri"/>
          <w:b/>
          <w:szCs w:val="24"/>
        </w:rPr>
        <w:t>TEAM</w:t>
      </w:r>
      <w:r w:rsidRPr="00823D45">
        <w:rPr>
          <w:rFonts w:asciiTheme="minorHAnsi" w:hAnsiTheme="minorHAnsi" w:cs="Calibri"/>
          <w:szCs w:val="24"/>
        </w:rPr>
        <w:t xml:space="preserve"> </w:t>
      </w:r>
      <w:r w:rsidRPr="00823D45">
        <w:rPr>
          <w:rFonts w:asciiTheme="minorHAnsi" w:hAnsiTheme="minorHAnsi" w:cs="Calibri"/>
          <w:szCs w:val="24"/>
        </w:rPr>
        <w:tab/>
      </w:r>
      <w:r w:rsidR="0028543B">
        <w:rPr>
          <w:rFonts w:asciiTheme="minorHAnsi" w:hAnsiTheme="minorHAnsi" w:cs="Calibri"/>
          <w:szCs w:val="24"/>
        </w:rPr>
        <w:tab/>
      </w:r>
      <w:r w:rsidR="006354E5">
        <w:rPr>
          <w:rFonts w:asciiTheme="minorHAnsi" w:hAnsiTheme="minorHAnsi" w:cs="Calibri"/>
          <w:szCs w:val="24"/>
        </w:rPr>
        <w:t>– Operations Area West</w:t>
      </w:r>
      <w:r w:rsidRPr="00823D45">
        <w:rPr>
          <w:rFonts w:asciiTheme="minorHAnsi" w:hAnsiTheme="minorHAnsi" w:cs="Calibri"/>
          <w:szCs w:val="24"/>
        </w:rPr>
        <w:t xml:space="preserve"> Team</w:t>
      </w:r>
    </w:p>
    <w:p w:rsidR="00823D45" w:rsidRPr="00823D45" w:rsidRDefault="00823D45" w:rsidP="00823D45">
      <w:pPr>
        <w:jc w:val="both"/>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1094"/>
        <w:gridCol w:w="1156"/>
      </w:tblGrid>
      <w:tr w:rsidR="00823D45" w:rsidRPr="00823D45" w:rsidTr="00D760D7">
        <w:tc>
          <w:tcPr>
            <w:tcW w:w="6812" w:type="dxa"/>
          </w:tcPr>
          <w:p w:rsidR="00823D45" w:rsidRPr="00823D45" w:rsidRDefault="00823D45" w:rsidP="009F4D11">
            <w:pPr>
              <w:jc w:val="both"/>
              <w:rPr>
                <w:rFonts w:asciiTheme="minorHAnsi" w:hAnsiTheme="minorHAnsi" w:cs="Calibri"/>
                <w:b/>
                <w:szCs w:val="24"/>
              </w:rPr>
            </w:pPr>
          </w:p>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Experience</w:t>
            </w:r>
          </w:p>
        </w:tc>
        <w:tc>
          <w:tcPr>
            <w:tcW w:w="1094" w:type="dxa"/>
          </w:tcPr>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Essential</w:t>
            </w:r>
          </w:p>
        </w:tc>
        <w:tc>
          <w:tcPr>
            <w:tcW w:w="1156" w:type="dxa"/>
          </w:tcPr>
          <w:p w:rsidR="00823D45" w:rsidRPr="00823D45" w:rsidRDefault="00823D45" w:rsidP="009F4D11">
            <w:pPr>
              <w:jc w:val="both"/>
              <w:rPr>
                <w:rFonts w:asciiTheme="minorHAnsi" w:hAnsiTheme="minorHAnsi" w:cs="Calibri"/>
                <w:b/>
                <w:szCs w:val="24"/>
              </w:rPr>
            </w:pPr>
            <w:r w:rsidRPr="00823D45">
              <w:rPr>
                <w:rFonts w:asciiTheme="minorHAnsi" w:hAnsiTheme="minorHAnsi" w:cs="Calibri"/>
                <w:b/>
                <w:szCs w:val="24"/>
              </w:rPr>
              <w:t>Desirable</w:t>
            </w:r>
          </w:p>
        </w:tc>
      </w:tr>
      <w:tr w:rsidR="00823D45" w:rsidRPr="00823D45" w:rsidTr="00D760D7">
        <w:tc>
          <w:tcPr>
            <w:tcW w:w="6812" w:type="dxa"/>
          </w:tcPr>
          <w:p w:rsidR="00823D45" w:rsidRPr="00823D45" w:rsidRDefault="00D760D7" w:rsidP="00D760D7">
            <w:pPr>
              <w:rPr>
                <w:rFonts w:asciiTheme="minorHAnsi" w:hAnsiTheme="minorHAnsi" w:cs="Arial"/>
                <w:szCs w:val="24"/>
                <w:lang w:eastAsia="en-GB"/>
              </w:rPr>
            </w:pPr>
            <w:r w:rsidRPr="00823D45">
              <w:rPr>
                <w:rFonts w:asciiTheme="minorHAnsi" w:hAnsiTheme="minorHAnsi" w:cs="Arial"/>
                <w:szCs w:val="24"/>
                <w:lang w:eastAsia="en-GB"/>
              </w:rPr>
              <w:t>Practical, hands-on experience of managing a wide variety of</w:t>
            </w:r>
            <w:r>
              <w:rPr>
                <w:rFonts w:asciiTheme="minorHAnsi" w:hAnsiTheme="minorHAnsi" w:cs="Arial"/>
                <w:szCs w:val="24"/>
                <w:lang w:eastAsia="en-GB"/>
              </w:rPr>
              <w:t xml:space="preserve"> habitats, in particular grasslands</w:t>
            </w:r>
            <w:r w:rsidR="00B33F5E">
              <w:rPr>
                <w:rFonts w:asciiTheme="minorHAnsi" w:hAnsiTheme="minorHAnsi" w:cs="Arial"/>
                <w:szCs w:val="24"/>
                <w:lang w:eastAsia="en-GB"/>
              </w:rPr>
              <w:t xml:space="preserve"> and wetlands. </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Arial"/>
                <w:szCs w:val="24"/>
              </w:rPr>
            </w:pPr>
            <w:r w:rsidRPr="00823D45">
              <w:rPr>
                <w:rFonts w:asciiTheme="minorHAnsi" w:hAnsiTheme="minorHAnsi" w:cs="Arial"/>
                <w:szCs w:val="24"/>
              </w:rPr>
              <w:t>Experience of using a wide range of hand tools and machinery such as pesticide sprayers, chainsaw, strimmer, brushcutter, mowers, chipper</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Arial"/>
                <w:szCs w:val="24"/>
                <w:lang w:eastAsia="en-GB"/>
              </w:rPr>
            </w:pPr>
            <w:r w:rsidRPr="00823D45">
              <w:rPr>
                <w:rFonts w:asciiTheme="minorHAnsi" w:hAnsiTheme="minorHAnsi" w:cs="Arial"/>
                <w:szCs w:val="24"/>
                <w:lang w:eastAsia="en-GB"/>
              </w:rPr>
              <w:t>Experience of driving a range of vehicles including 4x4, quad bike, trailer towing and tractors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6354E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Experience in project management, including budget management and use of monitoring systems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Experience of partnership working with businesses or statutory and voluntary organisations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Experience of managing contracts and contractors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lang w:eastAsia="en-GB"/>
              </w:rPr>
            </w:pPr>
            <w:r w:rsidRPr="00823D45">
              <w:rPr>
                <w:rFonts w:asciiTheme="minorHAnsi" w:hAnsiTheme="minorHAnsi" w:cs="Calibri"/>
                <w:szCs w:val="24"/>
                <w:lang w:eastAsia="en-GB"/>
              </w:rPr>
              <w:t xml:space="preserve">Experience in producing and using health and safety protocols </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lang w:eastAsia="en-GB"/>
              </w:rPr>
            </w:pPr>
            <w:r w:rsidRPr="00823D45">
              <w:rPr>
                <w:rFonts w:asciiTheme="minorHAnsi" w:hAnsiTheme="minorHAnsi" w:cs="Calibri"/>
                <w:szCs w:val="24"/>
                <w:lang w:eastAsia="en-GB"/>
              </w:rPr>
              <w:t xml:space="preserve">Experience of organising events </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Experience of leading volunteers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b/>
                <w:szCs w:val="24"/>
              </w:rPr>
            </w:pPr>
          </w:p>
          <w:p w:rsidR="00823D45" w:rsidRPr="00823D45" w:rsidRDefault="00823D45" w:rsidP="009F4D11">
            <w:pPr>
              <w:rPr>
                <w:rFonts w:asciiTheme="minorHAnsi" w:hAnsiTheme="minorHAnsi" w:cs="Calibri"/>
                <w:b/>
                <w:szCs w:val="24"/>
              </w:rPr>
            </w:pPr>
            <w:r w:rsidRPr="00823D45">
              <w:rPr>
                <w:rFonts w:asciiTheme="minorHAnsi" w:hAnsiTheme="minorHAnsi" w:cs="Calibri"/>
                <w:b/>
                <w:szCs w:val="24"/>
              </w:rPr>
              <w:t>Knowledge and Skills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textAlignment w:val="baseline"/>
              <w:rPr>
                <w:rFonts w:asciiTheme="minorHAnsi" w:hAnsiTheme="minorHAnsi" w:cs="Calibri"/>
                <w:szCs w:val="24"/>
              </w:rPr>
            </w:pPr>
            <w:r w:rsidRPr="00823D45">
              <w:rPr>
                <w:rFonts w:asciiTheme="minorHAnsi" w:hAnsiTheme="minorHAnsi" w:cs="Arial"/>
                <w:szCs w:val="24"/>
                <w:lang w:eastAsia="en-GB"/>
              </w:rPr>
              <w:t>A relevant qualification in Environmental Science/ Countryside Management</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EE106B" w:rsidP="009F4D11">
            <w:pPr>
              <w:textAlignment w:val="baseline"/>
              <w:rPr>
                <w:rFonts w:asciiTheme="minorHAnsi" w:hAnsiTheme="minorHAnsi" w:cs="Arial"/>
                <w:szCs w:val="24"/>
                <w:lang w:eastAsia="en-GB"/>
              </w:rPr>
            </w:pPr>
            <w:r w:rsidRPr="00823D45">
              <w:rPr>
                <w:rFonts w:asciiTheme="minorHAnsi" w:hAnsiTheme="minorHAnsi" w:cs="Arial"/>
                <w:szCs w:val="24"/>
                <w:lang w:eastAsia="en-GB"/>
              </w:rPr>
              <w:t xml:space="preserve">A strong understanding </w:t>
            </w:r>
            <w:r>
              <w:rPr>
                <w:rFonts w:asciiTheme="minorHAnsi" w:hAnsiTheme="minorHAnsi" w:cs="Arial"/>
                <w:szCs w:val="24"/>
                <w:lang w:eastAsia="en-GB"/>
              </w:rPr>
              <w:t>agricultural systems and other rural land management practices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6354E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textAlignment w:val="baseline"/>
              <w:rPr>
                <w:rFonts w:asciiTheme="minorHAnsi" w:hAnsiTheme="minorHAnsi" w:cs="Arial"/>
                <w:szCs w:val="24"/>
                <w:lang w:eastAsia="en-GB"/>
              </w:rPr>
            </w:pPr>
            <w:r w:rsidRPr="00823D45">
              <w:rPr>
                <w:rFonts w:asciiTheme="minorHAnsi" w:hAnsiTheme="minorHAnsi" w:cs="Arial"/>
                <w:szCs w:val="24"/>
                <w:lang w:eastAsia="en-GB"/>
              </w:rPr>
              <w:t>An understanding of ecosystems services and natural capital and their role supporting the work of the Trust</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textAlignment w:val="baseline"/>
              <w:rPr>
                <w:rFonts w:asciiTheme="minorHAnsi" w:hAnsiTheme="minorHAnsi" w:cs="Arial"/>
                <w:szCs w:val="24"/>
                <w:lang w:eastAsia="en-GB"/>
              </w:rPr>
            </w:pPr>
            <w:r w:rsidRPr="00823D45">
              <w:rPr>
                <w:rFonts w:asciiTheme="minorHAnsi" w:hAnsiTheme="minorHAnsi" w:cs="Arial"/>
                <w:szCs w:val="24"/>
                <w:lang w:eastAsia="en-GB"/>
              </w:rPr>
              <w:t>A good understanding of relevant legislation in relation to land management, e.g. nature conservation regulations (SSSI legislation), agricultural regulations and health and safety</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7C69D2">
            <w:pPr>
              <w:textAlignment w:val="baseline"/>
              <w:rPr>
                <w:rFonts w:asciiTheme="minorHAnsi" w:hAnsiTheme="minorHAnsi" w:cs="Arial"/>
                <w:color w:val="FF0000"/>
                <w:szCs w:val="24"/>
                <w:lang w:eastAsia="en-GB"/>
              </w:rPr>
            </w:pPr>
            <w:r w:rsidRPr="00823D45">
              <w:rPr>
                <w:rFonts w:asciiTheme="minorHAnsi" w:hAnsiTheme="minorHAnsi" w:cs="Arial"/>
                <w:color w:val="000000" w:themeColor="text1"/>
                <w:szCs w:val="24"/>
                <w:lang w:eastAsia="en-GB"/>
              </w:rPr>
              <w:t xml:space="preserve">Vocational qualifications </w:t>
            </w:r>
            <w:r w:rsidR="007C69D2">
              <w:rPr>
                <w:rFonts w:asciiTheme="minorHAnsi" w:hAnsiTheme="minorHAnsi" w:cs="Arial"/>
                <w:color w:val="000000" w:themeColor="text1"/>
                <w:szCs w:val="24"/>
                <w:lang w:eastAsia="en-GB"/>
              </w:rPr>
              <w:t>including C</w:t>
            </w:r>
            <w:r w:rsidRPr="00823D45">
              <w:rPr>
                <w:rFonts w:asciiTheme="minorHAnsi" w:hAnsiTheme="minorHAnsi" w:cs="Arial"/>
                <w:color w:val="000000" w:themeColor="text1"/>
                <w:szCs w:val="24"/>
                <w:lang w:eastAsia="en-GB"/>
              </w:rPr>
              <w:t>S30 &amp; 31 (chainsaw use), PA1 &amp; 6 (pesticide use)</w:t>
            </w:r>
            <w:r w:rsidR="007C69D2">
              <w:rPr>
                <w:rFonts w:asciiTheme="minorHAnsi" w:hAnsiTheme="minorHAnsi" w:cs="Arial"/>
                <w:color w:val="000000" w:themeColor="text1"/>
                <w:szCs w:val="24"/>
                <w:lang w:eastAsia="en-GB"/>
              </w:rPr>
              <w:t xml:space="preserve"> and brushcutter</w:t>
            </w:r>
            <w:r w:rsidRPr="00823D45">
              <w:rPr>
                <w:rFonts w:asciiTheme="minorHAnsi" w:hAnsiTheme="minorHAnsi" w:cs="Arial"/>
                <w:color w:val="000000" w:themeColor="text1"/>
                <w:szCs w:val="24"/>
                <w:lang w:eastAsia="en-GB"/>
              </w:rPr>
              <w:t xml:space="preserve"> NPTC/ LANTRA certificates</w:t>
            </w:r>
          </w:p>
        </w:tc>
        <w:tc>
          <w:tcPr>
            <w:tcW w:w="1094" w:type="dxa"/>
          </w:tcPr>
          <w:p w:rsidR="00823D45" w:rsidRPr="00823D45" w:rsidRDefault="007C69D2"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textAlignment w:val="baseline"/>
              <w:rPr>
                <w:rFonts w:asciiTheme="minorHAnsi" w:hAnsiTheme="minorHAnsi" w:cs="Arial"/>
                <w:szCs w:val="24"/>
                <w:lang w:eastAsia="en-GB"/>
              </w:rPr>
            </w:pPr>
            <w:r w:rsidRPr="00823D45">
              <w:rPr>
                <w:rFonts w:asciiTheme="minorHAnsi" w:hAnsiTheme="minorHAnsi" w:cs="Arial"/>
                <w:szCs w:val="24"/>
                <w:lang w:eastAsia="en-GB"/>
              </w:rPr>
              <w:t>First aid certificate</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IT skills including GIS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 xml:space="preserve">Be able to research, analyse and interpret information and write effective reports </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13257F"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An understanding of relevant land management funding streams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r>
      <w:tr w:rsidR="00823D45" w:rsidRPr="00823D45" w:rsidTr="00D760D7">
        <w:tc>
          <w:tcPr>
            <w:tcW w:w="6812" w:type="dxa"/>
          </w:tcPr>
          <w:p w:rsidR="00823D45" w:rsidRPr="00823D45" w:rsidRDefault="00823D45" w:rsidP="009F4D11">
            <w:pPr>
              <w:rPr>
                <w:rFonts w:asciiTheme="minorHAnsi" w:hAnsiTheme="minorHAnsi" w:cs="Arial"/>
                <w:szCs w:val="24"/>
              </w:rPr>
            </w:pPr>
            <w:r w:rsidRPr="00823D45">
              <w:rPr>
                <w:rFonts w:asciiTheme="minorHAnsi" w:hAnsiTheme="minorHAnsi" w:cs="Arial"/>
                <w:szCs w:val="24"/>
              </w:rPr>
              <w:t>Effective organisational skills to manage and prioritise workloads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Arial"/>
                <w:szCs w:val="24"/>
              </w:rPr>
            </w:pPr>
            <w:r w:rsidRPr="00823D45">
              <w:rPr>
                <w:rFonts w:asciiTheme="minorHAnsi" w:hAnsiTheme="minorHAnsi" w:cs="Arial"/>
                <w:szCs w:val="24"/>
              </w:rPr>
              <w:t>Time management skills and an ability to prioritise work to meet deadlines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Arial"/>
                <w:szCs w:val="24"/>
              </w:rPr>
            </w:pPr>
            <w:r w:rsidRPr="00823D45">
              <w:rPr>
                <w:rFonts w:asciiTheme="minorHAnsi" w:hAnsiTheme="minorHAnsi" w:cs="Arial"/>
                <w:szCs w:val="24"/>
              </w:rPr>
              <w:t>Ability to work independently and adopt a flexible approach</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Arial"/>
                <w:szCs w:val="24"/>
              </w:rPr>
            </w:pPr>
            <w:r w:rsidRPr="00823D45">
              <w:rPr>
                <w:rFonts w:asciiTheme="minorHAnsi" w:hAnsiTheme="minorHAnsi" w:cs="Arial"/>
                <w:szCs w:val="24"/>
              </w:rPr>
              <w:t>Ability to organise and deliver practical tasks to a high standard</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b/>
                <w:szCs w:val="24"/>
              </w:rPr>
            </w:pPr>
          </w:p>
          <w:p w:rsidR="00823D45" w:rsidRPr="00823D45" w:rsidRDefault="00823D45" w:rsidP="009F4D11">
            <w:pPr>
              <w:rPr>
                <w:rFonts w:asciiTheme="minorHAnsi" w:hAnsiTheme="minorHAnsi" w:cs="Calibri"/>
                <w:b/>
                <w:szCs w:val="24"/>
              </w:rPr>
            </w:pPr>
            <w:r w:rsidRPr="00823D45">
              <w:rPr>
                <w:rFonts w:asciiTheme="minorHAnsi" w:hAnsiTheme="minorHAnsi" w:cs="Calibri"/>
                <w:b/>
                <w:szCs w:val="24"/>
              </w:rPr>
              <w:t>Personal Qualities</w:t>
            </w:r>
          </w:p>
        </w:tc>
        <w:tc>
          <w:tcPr>
            <w:tcW w:w="1094" w:type="dxa"/>
          </w:tcPr>
          <w:p w:rsidR="00823D45" w:rsidRPr="00823D45" w:rsidRDefault="00823D45" w:rsidP="009F4D11">
            <w:pPr>
              <w:jc w:val="both"/>
              <w:rPr>
                <w:rFonts w:asciiTheme="minorHAnsi" w:hAnsiTheme="minorHAnsi" w:cs="Calibri"/>
                <w:szCs w:val="24"/>
              </w:rPr>
            </w:pP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lastRenderedPageBreak/>
              <w:t>Ability to communicate effectively, with integrity, tact and diplomacy, both verbally and in writing, to a wide range of stakeholders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 xml:space="preserve">Ability to work well on their own initiative with high levels of self-motivation and enthusiasm </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Excellent interpersonal skills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A willingness to be flexible and respond to changing situations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A willingness to work occasional evenings and weekends</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r w:rsidR="00823D45" w:rsidRPr="00823D45" w:rsidTr="00D760D7">
        <w:tc>
          <w:tcPr>
            <w:tcW w:w="6812" w:type="dxa"/>
          </w:tcPr>
          <w:p w:rsidR="00823D45" w:rsidRPr="00823D45" w:rsidRDefault="00823D45" w:rsidP="009F4D11">
            <w:pPr>
              <w:rPr>
                <w:rFonts w:asciiTheme="minorHAnsi" w:hAnsiTheme="minorHAnsi" w:cs="Calibri"/>
                <w:szCs w:val="24"/>
              </w:rPr>
            </w:pPr>
            <w:r w:rsidRPr="00823D45">
              <w:rPr>
                <w:rFonts w:asciiTheme="minorHAnsi" w:hAnsiTheme="minorHAnsi" w:cs="Calibri"/>
                <w:szCs w:val="24"/>
              </w:rPr>
              <w:t>A valid UK driving licence</w:t>
            </w:r>
          </w:p>
        </w:tc>
        <w:tc>
          <w:tcPr>
            <w:tcW w:w="1094" w:type="dxa"/>
          </w:tcPr>
          <w:p w:rsidR="00823D45" w:rsidRPr="00823D45" w:rsidRDefault="00823D45" w:rsidP="009F4D11">
            <w:pPr>
              <w:jc w:val="both"/>
              <w:rPr>
                <w:rFonts w:asciiTheme="minorHAnsi" w:hAnsiTheme="minorHAnsi" w:cs="Calibri"/>
                <w:szCs w:val="24"/>
              </w:rPr>
            </w:pPr>
            <w:r w:rsidRPr="00823D45">
              <w:rPr>
                <w:rFonts w:asciiTheme="minorHAnsi" w:hAnsiTheme="minorHAnsi" w:cs="Calibri"/>
                <w:szCs w:val="24"/>
              </w:rPr>
              <w:sym w:font="Wingdings" w:char="F0FC"/>
            </w:r>
          </w:p>
        </w:tc>
        <w:tc>
          <w:tcPr>
            <w:tcW w:w="1156" w:type="dxa"/>
          </w:tcPr>
          <w:p w:rsidR="00823D45" w:rsidRPr="00823D45" w:rsidRDefault="00823D45" w:rsidP="009F4D11">
            <w:pPr>
              <w:jc w:val="both"/>
              <w:rPr>
                <w:rFonts w:asciiTheme="minorHAnsi" w:hAnsiTheme="minorHAnsi" w:cs="Calibri"/>
                <w:szCs w:val="24"/>
              </w:rPr>
            </w:pPr>
          </w:p>
        </w:tc>
      </w:tr>
    </w:tbl>
    <w:p w:rsidR="00823D45" w:rsidRPr="00823D45" w:rsidRDefault="00823D45" w:rsidP="00823D45">
      <w:pPr>
        <w:jc w:val="both"/>
        <w:rPr>
          <w:rFonts w:asciiTheme="minorHAnsi" w:hAnsiTheme="minorHAnsi" w:cs="Calibri"/>
          <w:szCs w:val="24"/>
        </w:rPr>
      </w:pPr>
    </w:p>
    <w:p w:rsidR="00823D45" w:rsidRPr="00823D45" w:rsidRDefault="00823D45" w:rsidP="00823D45">
      <w:pPr>
        <w:jc w:val="both"/>
        <w:rPr>
          <w:rFonts w:asciiTheme="minorHAnsi" w:hAnsiTheme="minorHAnsi" w:cs="Calibri"/>
          <w:szCs w:val="24"/>
        </w:rPr>
      </w:pPr>
    </w:p>
    <w:p w:rsidR="00E863C2" w:rsidRPr="00823D45" w:rsidRDefault="00E863C2" w:rsidP="00E863C2">
      <w:pPr>
        <w:ind w:left="360"/>
        <w:jc w:val="both"/>
        <w:rPr>
          <w:rFonts w:asciiTheme="minorHAnsi" w:hAnsiTheme="minorHAnsi"/>
          <w:szCs w:val="24"/>
        </w:rPr>
      </w:pPr>
    </w:p>
    <w:p w:rsidR="004A24F0" w:rsidRPr="00823D45" w:rsidRDefault="00823D45" w:rsidP="004A24F0">
      <w:pPr>
        <w:pStyle w:val="Heading2"/>
        <w:ind w:left="360"/>
        <w:rPr>
          <w:rFonts w:asciiTheme="minorHAnsi" w:hAnsiTheme="minorHAnsi"/>
          <w:sz w:val="24"/>
          <w:szCs w:val="24"/>
        </w:rPr>
      </w:pPr>
      <w:r w:rsidRPr="00823D45">
        <w:rPr>
          <w:rFonts w:asciiTheme="minorHAnsi" w:hAnsiTheme="minorHAnsi"/>
          <w:sz w:val="24"/>
          <w:szCs w:val="24"/>
        </w:rPr>
        <w:t>G</w:t>
      </w:r>
      <w:r w:rsidR="004A24F0" w:rsidRPr="00823D45">
        <w:rPr>
          <w:rFonts w:asciiTheme="minorHAnsi" w:hAnsiTheme="minorHAnsi"/>
          <w:sz w:val="24"/>
          <w:szCs w:val="24"/>
        </w:rPr>
        <w:t>ENERAL TERMS AND CONDITIONS</w:t>
      </w:r>
    </w:p>
    <w:p w:rsidR="004A24F0" w:rsidRPr="00823D45" w:rsidRDefault="004A24F0" w:rsidP="004A24F0">
      <w:pPr>
        <w:jc w:val="both"/>
        <w:rPr>
          <w:rFonts w:asciiTheme="minorHAnsi" w:hAnsiTheme="minorHAnsi" w:cs="Arial"/>
          <w:szCs w:val="24"/>
        </w:rPr>
      </w:pPr>
    </w:p>
    <w:p w:rsidR="004A24F0" w:rsidRPr="00823D45" w:rsidRDefault="004A24F0" w:rsidP="004A24F0">
      <w:pPr>
        <w:ind w:left="360"/>
        <w:jc w:val="both"/>
        <w:rPr>
          <w:rFonts w:asciiTheme="minorHAnsi" w:hAnsiTheme="minorHAnsi" w:cs="Arial"/>
          <w:szCs w:val="24"/>
        </w:rPr>
      </w:pPr>
      <w:r w:rsidRPr="00823D45">
        <w:rPr>
          <w:rFonts w:asciiTheme="minorHAnsi" w:hAnsiTheme="minorHAnsi" w:cs="Arial"/>
          <w:b/>
          <w:szCs w:val="24"/>
        </w:rPr>
        <w:t>Salary:</w:t>
      </w:r>
      <w:r w:rsidRPr="00823D45">
        <w:rPr>
          <w:rFonts w:asciiTheme="minorHAnsi" w:hAnsiTheme="minorHAnsi" w:cs="Arial"/>
          <w:b/>
          <w:szCs w:val="24"/>
        </w:rPr>
        <w:tab/>
      </w:r>
      <w:r w:rsidRPr="00823D45">
        <w:rPr>
          <w:rFonts w:asciiTheme="minorHAnsi" w:hAnsiTheme="minorHAnsi" w:cs="Arial"/>
          <w:szCs w:val="24"/>
        </w:rPr>
        <w:tab/>
      </w:r>
      <w:r w:rsidRPr="00823D45">
        <w:rPr>
          <w:rFonts w:asciiTheme="minorHAnsi" w:hAnsiTheme="minorHAnsi" w:cs="Arial"/>
          <w:szCs w:val="24"/>
        </w:rPr>
        <w:tab/>
      </w:r>
      <w:r w:rsidR="00022E22">
        <w:rPr>
          <w:rFonts w:asciiTheme="minorHAnsi" w:hAnsiTheme="minorHAnsi" w:cs="Arial"/>
          <w:szCs w:val="24"/>
        </w:rPr>
        <w:t>£18</w:t>
      </w:r>
      <w:r w:rsidR="00800736" w:rsidRPr="00823D45">
        <w:rPr>
          <w:rFonts w:asciiTheme="minorHAnsi" w:hAnsiTheme="minorHAnsi" w:cs="Arial"/>
          <w:szCs w:val="24"/>
        </w:rPr>
        <w:t>,000</w:t>
      </w:r>
      <w:r w:rsidRPr="00823D45">
        <w:rPr>
          <w:rFonts w:asciiTheme="minorHAnsi" w:hAnsiTheme="minorHAnsi" w:cs="Arial"/>
          <w:szCs w:val="24"/>
        </w:rPr>
        <w:t xml:space="preserve"> </w:t>
      </w:r>
      <w:r w:rsidR="00823D45" w:rsidRPr="00823D45">
        <w:rPr>
          <w:rFonts w:asciiTheme="minorHAnsi" w:hAnsiTheme="minorHAnsi" w:cs="Arial"/>
          <w:szCs w:val="24"/>
        </w:rPr>
        <w:t>- £</w:t>
      </w:r>
      <w:r w:rsidR="00C40B10" w:rsidRPr="00823D45">
        <w:rPr>
          <w:rFonts w:asciiTheme="minorHAnsi" w:hAnsiTheme="minorHAnsi" w:cs="Arial"/>
          <w:szCs w:val="24"/>
        </w:rPr>
        <w:t>2</w:t>
      </w:r>
      <w:r w:rsidR="00C40B10">
        <w:rPr>
          <w:rFonts w:asciiTheme="minorHAnsi" w:hAnsiTheme="minorHAnsi" w:cs="Arial"/>
          <w:szCs w:val="24"/>
        </w:rPr>
        <w:t>2</w:t>
      </w:r>
      <w:r w:rsidR="00C40B10" w:rsidRPr="00823D45">
        <w:rPr>
          <w:rFonts w:asciiTheme="minorHAnsi" w:hAnsiTheme="minorHAnsi" w:cs="Arial"/>
          <w:szCs w:val="24"/>
        </w:rPr>
        <w:t>,000 Depending</w:t>
      </w:r>
      <w:r w:rsidR="00022E22">
        <w:rPr>
          <w:rFonts w:asciiTheme="minorHAnsi" w:hAnsiTheme="minorHAnsi" w:cs="Arial"/>
          <w:szCs w:val="24"/>
        </w:rPr>
        <w:t xml:space="preserve"> on experience</w:t>
      </w:r>
      <w:r w:rsidRPr="00823D45">
        <w:rPr>
          <w:rFonts w:asciiTheme="minorHAnsi" w:hAnsiTheme="minorHAnsi" w:cs="Arial"/>
          <w:szCs w:val="24"/>
        </w:rPr>
        <w:t xml:space="preserve"> </w:t>
      </w:r>
    </w:p>
    <w:p w:rsidR="004A24F0" w:rsidRPr="00823D45" w:rsidRDefault="004A24F0" w:rsidP="004A24F0">
      <w:pPr>
        <w:jc w:val="both"/>
        <w:rPr>
          <w:rFonts w:asciiTheme="minorHAnsi" w:hAnsiTheme="minorHAnsi" w:cs="Arial"/>
          <w:szCs w:val="24"/>
        </w:rPr>
      </w:pPr>
    </w:p>
    <w:p w:rsidR="004A24F0" w:rsidRPr="00823D45" w:rsidRDefault="004A24F0" w:rsidP="004A24F0">
      <w:pPr>
        <w:jc w:val="both"/>
        <w:rPr>
          <w:rFonts w:asciiTheme="minorHAnsi" w:hAnsiTheme="minorHAnsi" w:cs="Arial"/>
          <w:szCs w:val="24"/>
        </w:rPr>
      </w:pPr>
    </w:p>
    <w:p w:rsidR="004A24F0" w:rsidRPr="00823D45" w:rsidRDefault="004A24F0" w:rsidP="004A24F0">
      <w:pPr>
        <w:ind w:left="2880" w:hanging="2520"/>
        <w:jc w:val="both"/>
        <w:rPr>
          <w:rFonts w:asciiTheme="minorHAnsi" w:hAnsiTheme="minorHAnsi" w:cs="Arial"/>
          <w:szCs w:val="24"/>
        </w:rPr>
      </w:pPr>
      <w:r w:rsidRPr="00823D45">
        <w:rPr>
          <w:rFonts w:asciiTheme="minorHAnsi" w:hAnsiTheme="minorHAnsi" w:cs="Arial"/>
          <w:b/>
          <w:szCs w:val="24"/>
        </w:rPr>
        <w:t>Pension:</w:t>
      </w:r>
      <w:r w:rsidRPr="00823D45">
        <w:rPr>
          <w:rFonts w:asciiTheme="minorHAnsi" w:hAnsiTheme="minorHAnsi" w:cs="Arial"/>
          <w:szCs w:val="24"/>
        </w:rPr>
        <w:tab/>
        <w:t xml:space="preserve">The Trust has a Group Personal Pension Scheme, which is available to the post holder. </w:t>
      </w:r>
    </w:p>
    <w:p w:rsidR="004A24F0" w:rsidRPr="00823D45" w:rsidRDefault="004A24F0" w:rsidP="004A24F0">
      <w:pPr>
        <w:jc w:val="both"/>
        <w:rPr>
          <w:rFonts w:asciiTheme="minorHAnsi" w:hAnsiTheme="minorHAnsi" w:cs="Arial"/>
          <w:szCs w:val="24"/>
        </w:rPr>
      </w:pPr>
    </w:p>
    <w:p w:rsidR="004A24F0" w:rsidRPr="00823D45" w:rsidRDefault="004A24F0" w:rsidP="004A24F0">
      <w:pPr>
        <w:jc w:val="both"/>
        <w:rPr>
          <w:rFonts w:asciiTheme="minorHAnsi" w:hAnsiTheme="minorHAnsi" w:cs="Arial"/>
          <w:szCs w:val="24"/>
        </w:rPr>
      </w:pPr>
    </w:p>
    <w:p w:rsidR="004A24F0" w:rsidRPr="00823D45" w:rsidRDefault="004A24F0" w:rsidP="004A24F0">
      <w:pPr>
        <w:ind w:left="2880" w:hanging="2520"/>
        <w:rPr>
          <w:rFonts w:asciiTheme="minorHAnsi" w:hAnsiTheme="minorHAnsi" w:cs="Arial"/>
          <w:szCs w:val="24"/>
        </w:rPr>
      </w:pPr>
      <w:r w:rsidRPr="00823D45">
        <w:rPr>
          <w:rFonts w:asciiTheme="minorHAnsi" w:hAnsiTheme="minorHAnsi" w:cs="Arial"/>
          <w:b/>
          <w:szCs w:val="24"/>
        </w:rPr>
        <w:t>Hours of Work:</w:t>
      </w:r>
      <w:r w:rsidR="00823D45" w:rsidRPr="00823D45">
        <w:rPr>
          <w:rFonts w:asciiTheme="minorHAnsi" w:hAnsiTheme="minorHAnsi" w:cs="Arial"/>
          <w:szCs w:val="24"/>
        </w:rPr>
        <w:tab/>
      </w:r>
      <w:r w:rsidR="00800736" w:rsidRPr="00823D45">
        <w:rPr>
          <w:rFonts w:asciiTheme="minorHAnsi" w:hAnsiTheme="minorHAnsi" w:cs="Arial"/>
          <w:szCs w:val="24"/>
        </w:rPr>
        <w:t xml:space="preserve">Full-time 35 </w:t>
      </w:r>
      <w:r w:rsidRPr="00823D45">
        <w:rPr>
          <w:rFonts w:asciiTheme="minorHAnsi" w:hAnsiTheme="minorHAnsi" w:cs="Arial"/>
          <w:szCs w:val="24"/>
        </w:rPr>
        <w:t>hours per week</w:t>
      </w:r>
      <w:r w:rsidR="00800736" w:rsidRPr="00823D45">
        <w:rPr>
          <w:rFonts w:asciiTheme="minorHAnsi" w:hAnsiTheme="minorHAnsi" w:cs="Arial"/>
          <w:szCs w:val="24"/>
        </w:rPr>
        <w:t xml:space="preserve">.  </w:t>
      </w:r>
      <w:r w:rsidRPr="00823D45">
        <w:rPr>
          <w:rFonts w:asciiTheme="minorHAnsi" w:hAnsiTheme="minorHAnsi" w:cs="Arial"/>
          <w:szCs w:val="24"/>
        </w:rPr>
        <w:t>Overtime is not paid but time off in lieu may be taken, where appropriate, as the post may involve some evening or weekend working.</w:t>
      </w:r>
    </w:p>
    <w:p w:rsidR="004A24F0" w:rsidRPr="00823D45" w:rsidRDefault="004A24F0" w:rsidP="004A24F0">
      <w:pPr>
        <w:rPr>
          <w:rFonts w:asciiTheme="minorHAnsi" w:hAnsiTheme="minorHAnsi" w:cs="Arial"/>
          <w:szCs w:val="24"/>
        </w:rPr>
      </w:pPr>
    </w:p>
    <w:p w:rsidR="004A24F0" w:rsidRPr="00823D45" w:rsidRDefault="004A24F0" w:rsidP="004A24F0">
      <w:pPr>
        <w:ind w:left="2880" w:hanging="2520"/>
        <w:jc w:val="both"/>
        <w:rPr>
          <w:rFonts w:asciiTheme="minorHAnsi" w:hAnsiTheme="minorHAnsi" w:cs="Arial"/>
          <w:szCs w:val="24"/>
        </w:rPr>
      </w:pPr>
      <w:r w:rsidRPr="00823D45">
        <w:rPr>
          <w:rFonts w:asciiTheme="minorHAnsi" w:hAnsiTheme="minorHAnsi" w:cs="Arial"/>
          <w:b/>
          <w:szCs w:val="24"/>
        </w:rPr>
        <w:t>Duration of post:</w:t>
      </w:r>
      <w:r w:rsidRPr="00823D45">
        <w:rPr>
          <w:rFonts w:asciiTheme="minorHAnsi" w:hAnsiTheme="minorHAnsi" w:cs="Arial"/>
          <w:szCs w:val="24"/>
        </w:rPr>
        <w:tab/>
        <w:t xml:space="preserve">This </w:t>
      </w:r>
      <w:r w:rsidR="00BA0EC6">
        <w:rPr>
          <w:rFonts w:asciiTheme="minorHAnsi" w:hAnsiTheme="minorHAnsi" w:cs="Arial"/>
          <w:szCs w:val="24"/>
        </w:rPr>
        <w:t>is a fixed term contract until 31</w:t>
      </w:r>
      <w:r w:rsidR="00BA0EC6" w:rsidRPr="00BA0EC6">
        <w:rPr>
          <w:rFonts w:asciiTheme="minorHAnsi" w:hAnsiTheme="minorHAnsi" w:cs="Arial"/>
          <w:szCs w:val="24"/>
          <w:vertAlign w:val="superscript"/>
        </w:rPr>
        <w:t>st</w:t>
      </w:r>
      <w:r w:rsidR="006354E5">
        <w:rPr>
          <w:rFonts w:asciiTheme="minorHAnsi" w:hAnsiTheme="minorHAnsi" w:cs="Arial"/>
          <w:szCs w:val="24"/>
        </w:rPr>
        <w:t xml:space="preserve"> March</w:t>
      </w:r>
      <w:r w:rsidR="00BA0EC6">
        <w:rPr>
          <w:rFonts w:asciiTheme="minorHAnsi" w:hAnsiTheme="minorHAnsi" w:cs="Arial"/>
          <w:szCs w:val="24"/>
        </w:rPr>
        <w:t xml:space="preserve"> 2021. Subject to funding, there is scope for this to become a permanent position within the team.  </w:t>
      </w:r>
      <w:r w:rsidRPr="00823D45">
        <w:rPr>
          <w:rFonts w:asciiTheme="minorHAnsi" w:hAnsiTheme="minorHAnsi" w:cs="Arial"/>
          <w:szCs w:val="24"/>
        </w:rPr>
        <w:t xml:space="preserve">  </w:t>
      </w:r>
    </w:p>
    <w:p w:rsidR="004A24F0" w:rsidRPr="00823D45" w:rsidRDefault="004A24F0" w:rsidP="004A24F0">
      <w:pPr>
        <w:ind w:left="2160"/>
        <w:jc w:val="both"/>
        <w:rPr>
          <w:rFonts w:asciiTheme="minorHAnsi" w:hAnsiTheme="minorHAnsi" w:cs="Arial"/>
          <w:szCs w:val="24"/>
        </w:rPr>
      </w:pPr>
    </w:p>
    <w:p w:rsidR="009756AD" w:rsidRPr="009756AD" w:rsidRDefault="004A24F0" w:rsidP="009756AD">
      <w:pPr>
        <w:spacing w:after="160" w:line="252" w:lineRule="auto"/>
        <w:ind w:left="2880" w:hanging="2520"/>
        <w:rPr>
          <w:rFonts w:asciiTheme="minorHAnsi" w:hAnsiTheme="minorHAnsi" w:cs="Arial"/>
          <w:snapToGrid/>
          <w:sz w:val="22"/>
          <w:lang w:eastAsia="en-GB"/>
        </w:rPr>
      </w:pPr>
      <w:r w:rsidRPr="00823D45">
        <w:rPr>
          <w:rFonts w:asciiTheme="minorHAnsi" w:hAnsiTheme="minorHAnsi" w:cs="Arial"/>
          <w:b/>
          <w:szCs w:val="24"/>
        </w:rPr>
        <w:t>Holidays:</w:t>
      </w:r>
      <w:r w:rsidR="00823D45" w:rsidRPr="00823D45">
        <w:rPr>
          <w:rFonts w:asciiTheme="minorHAnsi" w:hAnsiTheme="minorHAnsi" w:cs="Arial"/>
          <w:szCs w:val="24"/>
        </w:rPr>
        <w:tab/>
      </w:r>
      <w:r w:rsidR="009756AD" w:rsidRPr="009756AD">
        <w:rPr>
          <w:rFonts w:asciiTheme="minorHAnsi" w:hAnsiTheme="minorHAnsi"/>
          <w:iCs/>
        </w:rPr>
        <w:t>Holiday entitlement will be based on a full-time allocation of 20 days per year, plus Bank Holidays, plus up to 3 specified days over the Christmas period and 1 extra day per year of service to the Trust to a maximum of 28 days (inclusive of specified days) after 5 years</w:t>
      </w:r>
    </w:p>
    <w:p w:rsidR="004A24F0" w:rsidRPr="00823D45" w:rsidRDefault="00800736" w:rsidP="004A24F0">
      <w:pPr>
        <w:ind w:left="2880" w:hanging="2520"/>
        <w:jc w:val="both"/>
        <w:rPr>
          <w:rFonts w:asciiTheme="minorHAnsi" w:hAnsiTheme="minorHAnsi" w:cs="Arial"/>
          <w:szCs w:val="24"/>
        </w:rPr>
      </w:pPr>
      <w:r w:rsidRPr="00823D45">
        <w:rPr>
          <w:rFonts w:asciiTheme="minorHAnsi" w:hAnsiTheme="minorHAnsi" w:cs="Arial"/>
          <w:szCs w:val="24"/>
        </w:rPr>
        <w:t xml:space="preserve"> </w:t>
      </w:r>
    </w:p>
    <w:p w:rsidR="004A24F0" w:rsidRPr="00823D45" w:rsidRDefault="004A24F0" w:rsidP="004A24F0">
      <w:pPr>
        <w:ind w:left="2880" w:hanging="2520"/>
        <w:rPr>
          <w:rFonts w:asciiTheme="minorHAnsi" w:hAnsiTheme="minorHAnsi" w:cs="Arial"/>
          <w:szCs w:val="24"/>
        </w:rPr>
      </w:pPr>
      <w:r w:rsidRPr="00823D45">
        <w:rPr>
          <w:rFonts w:asciiTheme="minorHAnsi" w:hAnsiTheme="minorHAnsi" w:cs="Arial"/>
          <w:b/>
          <w:szCs w:val="24"/>
        </w:rPr>
        <w:t>Place of work:</w:t>
      </w:r>
      <w:r w:rsidRPr="00823D45">
        <w:rPr>
          <w:rFonts w:asciiTheme="minorHAnsi" w:hAnsiTheme="minorHAnsi" w:cs="Arial"/>
          <w:szCs w:val="24"/>
        </w:rPr>
        <w:tab/>
      </w:r>
      <w:r w:rsidR="00800736" w:rsidRPr="00823D45">
        <w:rPr>
          <w:rFonts w:asciiTheme="minorHAnsi" w:hAnsiTheme="minorHAnsi" w:cs="Arial"/>
          <w:szCs w:val="24"/>
        </w:rPr>
        <w:t>Bickley Hall Farm,</w:t>
      </w:r>
      <w:r w:rsidR="006354E5">
        <w:rPr>
          <w:rFonts w:asciiTheme="minorHAnsi" w:hAnsiTheme="minorHAnsi" w:cs="Arial"/>
          <w:szCs w:val="24"/>
        </w:rPr>
        <w:t xml:space="preserve"> Malpas, Cheshire, SY14 8EF</w:t>
      </w:r>
      <w:r w:rsidR="00D85B03">
        <w:rPr>
          <w:rFonts w:asciiTheme="minorHAnsi" w:hAnsiTheme="minorHAnsi" w:cs="Arial"/>
          <w:szCs w:val="24"/>
        </w:rPr>
        <w:t xml:space="preserve"> but with the opportunity</w:t>
      </w:r>
      <w:r w:rsidR="00614997">
        <w:rPr>
          <w:rFonts w:asciiTheme="minorHAnsi" w:hAnsiTheme="minorHAnsi" w:cs="Arial"/>
          <w:szCs w:val="24"/>
        </w:rPr>
        <w:t xml:space="preserve"> to work from Delamere</w:t>
      </w:r>
      <w:r w:rsidR="00D85B03">
        <w:rPr>
          <w:rFonts w:asciiTheme="minorHAnsi" w:hAnsiTheme="minorHAnsi" w:cs="Arial"/>
          <w:szCs w:val="24"/>
        </w:rPr>
        <w:t xml:space="preserve"> some of the time</w:t>
      </w:r>
      <w:r w:rsidR="00FE680A">
        <w:rPr>
          <w:rFonts w:asciiTheme="minorHAnsi" w:hAnsiTheme="minorHAnsi" w:cs="Arial"/>
          <w:szCs w:val="24"/>
        </w:rPr>
        <w:t>.</w:t>
      </w:r>
      <w:bookmarkStart w:id="0" w:name="_GoBack"/>
      <w:bookmarkEnd w:id="0"/>
    </w:p>
    <w:p w:rsidR="004A24F0" w:rsidRPr="00823D45" w:rsidRDefault="004A24F0" w:rsidP="00CB5D6B">
      <w:pPr>
        <w:rPr>
          <w:rFonts w:asciiTheme="minorHAnsi" w:hAnsiTheme="minorHAnsi"/>
          <w:color w:val="000000"/>
          <w:szCs w:val="24"/>
        </w:rPr>
      </w:pPr>
    </w:p>
    <w:sectPr w:rsidR="004A24F0" w:rsidRPr="00823D45" w:rsidSect="000D0541">
      <w:endnotePr>
        <w:numFmt w:val="decimal"/>
      </w:endnotePr>
      <w:pgSz w:w="11905" w:h="16837"/>
      <w:pgMar w:top="1134" w:right="1699" w:bottom="709" w:left="1134" w:header="1440" w:footer="80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32" w:rsidRDefault="00FD5B32">
      <w:r>
        <w:separator/>
      </w:r>
    </w:p>
  </w:endnote>
  <w:endnote w:type="continuationSeparator" w:id="0">
    <w:p w:rsidR="00FD5B32" w:rsidRDefault="00FD5B32">
      <w:r>
        <w:continuationSeparator/>
      </w:r>
    </w:p>
  </w:endnote>
  <w:endnote w:type="continuationNotice" w:id="1">
    <w:p w:rsidR="00FD5B32" w:rsidRDefault="00FD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32" w:rsidRDefault="00FD5B32">
      <w:r>
        <w:separator/>
      </w:r>
    </w:p>
  </w:footnote>
  <w:footnote w:type="continuationSeparator" w:id="0">
    <w:p w:rsidR="00FD5B32" w:rsidRDefault="00FD5B32">
      <w:r>
        <w:continuationSeparator/>
      </w:r>
    </w:p>
  </w:footnote>
  <w:footnote w:type="continuationNotice" w:id="1">
    <w:p w:rsidR="00FD5B32" w:rsidRDefault="00FD5B3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6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6A87"/>
    <w:multiLevelType w:val="hybridMultilevel"/>
    <w:tmpl w:val="8B2EE0E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27D0A"/>
    <w:multiLevelType w:val="hybridMultilevel"/>
    <w:tmpl w:val="705E2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D26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5" w15:restartNumberingAfterBreak="0">
    <w:nsid w:val="13765C0E"/>
    <w:multiLevelType w:val="hybridMultilevel"/>
    <w:tmpl w:val="AA72455E"/>
    <w:lvl w:ilvl="0" w:tplc="86CE1596">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FE68E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046D7A"/>
    <w:multiLevelType w:val="hybridMultilevel"/>
    <w:tmpl w:val="703E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2511C"/>
    <w:multiLevelType w:val="hybridMultilevel"/>
    <w:tmpl w:val="D25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36AA5"/>
    <w:multiLevelType w:val="hybridMultilevel"/>
    <w:tmpl w:val="135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753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15"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B15F0"/>
    <w:multiLevelType w:val="hybridMultilevel"/>
    <w:tmpl w:val="B342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95FEF"/>
    <w:multiLevelType w:val="singleLevel"/>
    <w:tmpl w:val="19FE9322"/>
    <w:lvl w:ilvl="0">
      <w:start w:val="1"/>
      <w:numFmt w:val="lowerRoman"/>
      <w:lvlText w:val="%1)"/>
      <w:lvlJc w:val="left"/>
      <w:pPr>
        <w:tabs>
          <w:tab w:val="num" w:pos="1080"/>
        </w:tabs>
        <w:ind w:left="1080" w:hanging="720"/>
      </w:pPr>
      <w:rPr>
        <w:rFonts w:hint="default"/>
      </w:rPr>
    </w:lvl>
  </w:abstractNum>
  <w:abstractNum w:abstractNumId="18" w15:restartNumberingAfterBreak="0">
    <w:nsid w:val="3D0E701A"/>
    <w:multiLevelType w:val="multilevel"/>
    <w:tmpl w:val="59BE640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6A7067"/>
    <w:multiLevelType w:val="hybridMultilevel"/>
    <w:tmpl w:val="CC185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22D1"/>
    <w:multiLevelType w:val="singleLevel"/>
    <w:tmpl w:val="19FE9322"/>
    <w:lvl w:ilvl="0">
      <w:start w:val="1"/>
      <w:numFmt w:val="lowerRoman"/>
      <w:lvlText w:val="%1)"/>
      <w:lvlJc w:val="left"/>
      <w:pPr>
        <w:tabs>
          <w:tab w:val="num" w:pos="1080"/>
        </w:tabs>
        <w:ind w:left="1080" w:hanging="720"/>
      </w:pPr>
      <w:rPr>
        <w:rFonts w:hint="default"/>
      </w:rPr>
    </w:lvl>
  </w:abstractNum>
  <w:abstractNum w:abstractNumId="21" w15:restartNumberingAfterBreak="0">
    <w:nsid w:val="455172E5"/>
    <w:multiLevelType w:val="singleLevel"/>
    <w:tmpl w:val="DAC659B2"/>
    <w:lvl w:ilvl="0">
      <w:start w:val="1"/>
      <w:numFmt w:val="decimal"/>
      <w:lvlText w:val="%1."/>
      <w:lvlJc w:val="left"/>
      <w:pPr>
        <w:tabs>
          <w:tab w:val="num" w:pos="720"/>
        </w:tabs>
        <w:ind w:left="720" w:hanging="720"/>
      </w:pPr>
      <w:rPr>
        <w:rFonts w:hint="default"/>
      </w:rPr>
    </w:lvl>
  </w:abstractNum>
  <w:abstractNum w:abstractNumId="22" w15:restartNumberingAfterBreak="0">
    <w:nsid w:val="45B86A33"/>
    <w:multiLevelType w:val="singleLevel"/>
    <w:tmpl w:val="0136B5B2"/>
    <w:lvl w:ilvl="0">
      <w:start w:val="1"/>
      <w:numFmt w:val="decimal"/>
      <w:lvlText w:val="%1."/>
      <w:legacy w:legacy="1" w:legacySpace="0" w:legacyIndent="283"/>
      <w:lvlJc w:val="left"/>
      <w:pPr>
        <w:ind w:left="283" w:hanging="283"/>
      </w:pPr>
    </w:lvl>
  </w:abstractNum>
  <w:abstractNum w:abstractNumId="23" w15:restartNumberingAfterBreak="0">
    <w:nsid w:val="47170BF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8D6DC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400D64"/>
    <w:multiLevelType w:val="singleLevel"/>
    <w:tmpl w:val="19FE9322"/>
    <w:lvl w:ilvl="0">
      <w:start w:val="1"/>
      <w:numFmt w:val="lowerRoman"/>
      <w:lvlText w:val="%1)"/>
      <w:lvlJc w:val="left"/>
      <w:pPr>
        <w:tabs>
          <w:tab w:val="num" w:pos="1080"/>
        </w:tabs>
        <w:ind w:left="1080" w:hanging="720"/>
      </w:pPr>
      <w:rPr>
        <w:rFonts w:hint="default"/>
      </w:rPr>
    </w:lvl>
  </w:abstractNum>
  <w:abstractNum w:abstractNumId="28" w15:restartNumberingAfterBreak="0">
    <w:nsid w:val="584F0AE8"/>
    <w:multiLevelType w:val="hybridMultilevel"/>
    <w:tmpl w:val="0E507762"/>
    <w:lvl w:ilvl="0" w:tplc="08090005">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4F2898"/>
    <w:multiLevelType w:val="hybridMultilevel"/>
    <w:tmpl w:val="FD345D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9100343"/>
    <w:multiLevelType w:val="singleLevel"/>
    <w:tmpl w:val="19FE9322"/>
    <w:lvl w:ilvl="0">
      <w:start w:val="1"/>
      <w:numFmt w:val="lowerRoman"/>
      <w:lvlText w:val="%1)"/>
      <w:lvlJc w:val="left"/>
      <w:pPr>
        <w:tabs>
          <w:tab w:val="num" w:pos="1080"/>
        </w:tabs>
        <w:ind w:left="1080" w:hanging="720"/>
      </w:pPr>
      <w:rPr>
        <w:rFonts w:hint="default"/>
      </w:rPr>
    </w:lvl>
  </w:abstractNum>
  <w:abstractNum w:abstractNumId="31" w15:restartNumberingAfterBreak="0">
    <w:nsid w:val="5B4357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32" w15:restartNumberingAfterBreak="0">
    <w:nsid w:val="5D4857E4"/>
    <w:multiLevelType w:val="hybridMultilevel"/>
    <w:tmpl w:val="34061EE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F614F5A"/>
    <w:multiLevelType w:val="hybridMultilevel"/>
    <w:tmpl w:val="FF9A59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0A845A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619F4F7A"/>
    <w:multiLevelType w:val="hybridMultilevel"/>
    <w:tmpl w:val="64881D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2F5A5A"/>
    <w:multiLevelType w:val="multilevel"/>
    <w:tmpl w:val="64881D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CC164C"/>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740B098B"/>
    <w:multiLevelType w:val="hybridMultilevel"/>
    <w:tmpl w:val="A720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A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F76"/>
    <w:multiLevelType w:val="hybridMultilevel"/>
    <w:tmpl w:val="59BE640C"/>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250424"/>
    <w:multiLevelType w:val="hybridMultilevel"/>
    <w:tmpl w:val="0FF6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34"/>
  </w:num>
  <w:num w:numId="4">
    <w:abstractNumId w:val="39"/>
  </w:num>
  <w:num w:numId="5">
    <w:abstractNumId w:val="23"/>
  </w:num>
  <w:num w:numId="6">
    <w:abstractNumId w:val="17"/>
  </w:num>
  <w:num w:numId="7">
    <w:abstractNumId w:val="4"/>
  </w:num>
  <w:num w:numId="8">
    <w:abstractNumId w:val="0"/>
  </w:num>
  <w:num w:numId="9">
    <w:abstractNumId w:val="41"/>
  </w:num>
  <w:num w:numId="10">
    <w:abstractNumId w:val="12"/>
  </w:num>
  <w:num w:numId="11">
    <w:abstractNumId w:val="31"/>
  </w:num>
  <w:num w:numId="12">
    <w:abstractNumId w:val="30"/>
  </w:num>
  <w:num w:numId="13">
    <w:abstractNumId w:val="20"/>
  </w:num>
  <w:num w:numId="14">
    <w:abstractNumId w:val="27"/>
  </w:num>
  <w:num w:numId="15">
    <w:abstractNumId w:val="14"/>
  </w:num>
  <w:num w:numId="16">
    <w:abstractNumId w:val="21"/>
  </w:num>
  <w:num w:numId="17">
    <w:abstractNumId w:val="6"/>
  </w:num>
  <w:num w:numId="18">
    <w:abstractNumId w:val="42"/>
  </w:num>
  <w:num w:numId="19">
    <w:abstractNumId w:val="18"/>
  </w:num>
  <w:num w:numId="20">
    <w:abstractNumId w:val="28"/>
  </w:num>
  <w:num w:numId="21">
    <w:abstractNumId w:val="3"/>
  </w:num>
  <w:num w:numId="22">
    <w:abstractNumId w:val="1"/>
  </w:num>
  <w:num w:numId="23">
    <w:abstractNumId w:val="35"/>
  </w:num>
  <w:num w:numId="24">
    <w:abstractNumId w:val="38"/>
  </w:num>
  <w:num w:numId="25">
    <w:abstractNumId w:val="2"/>
  </w:num>
  <w:num w:numId="26">
    <w:abstractNumId w:val="13"/>
  </w:num>
  <w:num w:numId="27">
    <w:abstractNumId w:val="36"/>
  </w:num>
  <w:num w:numId="28">
    <w:abstractNumId w:val="15"/>
  </w:num>
  <w:num w:numId="29">
    <w:abstractNumId w:val="26"/>
  </w:num>
  <w:num w:numId="30">
    <w:abstractNumId w:val="24"/>
  </w:num>
  <w:num w:numId="31">
    <w:abstractNumId w:val="37"/>
  </w:num>
  <w:num w:numId="32">
    <w:abstractNumId w:val="7"/>
  </w:num>
  <w:num w:numId="33">
    <w:abstractNumId w:val="43"/>
  </w:num>
  <w:num w:numId="34">
    <w:abstractNumId w:val="16"/>
  </w:num>
  <w:num w:numId="35">
    <w:abstractNumId w:val="32"/>
  </w:num>
  <w:num w:numId="36">
    <w:abstractNumId w:val="22"/>
    <w:lvlOverride w:ilvl="0">
      <w:lvl w:ilvl="0">
        <w:start w:val="1"/>
        <w:numFmt w:val="decimal"/>
        <w:lvlText w:val="%1."/>
        <w:legacy w:legacy="1" w:legacySpace="0" w:legacyIndent="283"/>
        <w:lvlJc w:val="left"/>
        <w:pPr>
          <w:ind w:left="283" w:hanging="283"/>
        </w:pPr>
      </w:lvl>
    </w:lvlOverride>
  </w:num>
  <w:num w:numId="37">
    <w:abstractNumId w:val="22"/>
    <w:lvlOverride w:ilvl="0">
      <w:lvl w:ilvl="0">
        <w:start w:val="1"/>
        <w:numFmt w:val="decimal"/>
        <w:lvlText w:val="%1."/>
        <w:legacy w:legacy="1" w:legacySpace="0" w:legacyIndent="283"/>
        <w:lvlJc w:val="left"/>
        <w:pPr>
          <w:ind w:left="283" w:hanging="283"/>
        </w:pPr>
      </w:lvl>
    </w:lvlOverride>
  </w:num>
  <w:num w:numId="38">
    <w:abstractNumId w:val="22"/>
    <w:lvlOverride w:ilvl="0">
      <w:lvl w:ilvl="0">
        <w:start w:val="1"/>
        <w:numFmt w:val="decimal"/>
        <w:lvlText w:val="%1."/>
        <w:legacy w:legacy="1" w:legacySpace="0" w:legacyIndent="283"/>
        <w:lvlJc w:val="left"/>
        <w:pPr>
          <w:ind w:left="283" w:hanging="283"/>
        </w:pPr>
      </w:lvl>
    </w:lvlOverride>
  </w:num>
  <w:num w:numId="39">
    <w:abstractNumId w:val="9"/>
  </w:num>
  <w:num w:numId="40">
    <w:abstractNumId w:val="40"/>
  </w:num>
  <w:num w:numId="41">
    <w:abstractNumId w:val="19"/>
  </w:num>
  <w:num w:numId="42">
    <w:abstractNumId w:val="10"/>
  </w:num>
  <w:num w:numId="43">
    <w:abstractNumId w:val="33"/>
  </w:num>
  <w:num w:numId="44">
    <w:abstractNumId w:val="5"/>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E"/>
    <w:rsid w:val="00007EC9"/>
    <w:rsid w:val="00022E22"/>
    <w:rsid w:val="000238E2"/>
    <w:rsid w:val="00031181"/>
    <w:rsid w:val="00041067"/>
    <w:rsid w:val="00050BE4"/>
    <w:rsid w:val="00060D43"/>
    <w:rsid w:val="000716AA"/>
    <w:rsid w:val="00077B4F"/>
    <w:rsid w:val="00085609"/>
    <w:rsid w:val="00090A2B"/>
    <w:rsid w:val="00095894"/>
    <w:rsid w:val="000972C8"/>
    <w:rsid w:val="000C5803"/>
    <w:rsid w:val="000D0541"/>
    <w:rsid w:val="000D22F1"/>
    <w:rsid w:val="000D3902"/>
    <w:rsid w:val="0011067A"/>
    <w:rsid w:val="001121BE"/>
    <w:rsid w:val="00113224"/>
    <w:rsid w:val="001219AB"/>
    <w:rsid w:val="00126BBD"/>
    <w:rsid w:val="00130497"/>
    <w:rsid w:val="0013257F"/>
    <w:rsid w:val="001325C4"/>
    <w:rsid w:val="00154D71"/>
    <w:rsid w:val="001617A6"/>
    <w:rsid w:val="00161FA8"/>
    <w:rsid w:val="001709C0"/>
    <w:rsid w:val="0017405D"/>
    <w:rsid w:val="00185E44"/>
    <w:rsid w:val="00191825"/>
    <w:rsid w:val="00197C2C"/>
    <w:rsid w:val="001B1351"/>
    <w:rsid w:val="001C4B30"/>
    <w:rsid w:val="001C789C"/>
    <w:rsid w:val="001E6339"/>
    <w:rsid w:val="001F495D"/>
    <w:rsid w:val="002015F3"/>
    <w:rsid w:val="002214FC"/>
    <w:rsid w:val="002316C5"/>
    <w:rsid w:val="002365D0"/>
    <w:rsid w:val="002653B0"/>
    <w:rsid w:val="0028543B"/>
    <w:rsid w:val="002949A7"/>
    <w:rsid w:val="00295851"/>
    <w:rsid w:val="002A4684"/>
    <w:rsid w:val="002A6C4B"/>
    <w:rsid w:val="002B4FC3"/>
    <w:rsid w:val="002C428E"/>
    <w:rsid w:val="002D3A3E"/>
    <w:rsid w:val="002D4A19"/>
    <w:rsid w:val="002E6385"/>
    <w:rsid w:val="00311F4B"/>
    <w:rsid w:val="003210E1"/>
    <w:rsid w:val="00330E2D"/>
    <w:rsid w:val="00333BC8"/>
    <w:rsid w:val="003340F2"/>
    <w:rsid w:val="00351F3E"/>
    <w:rsid w:val="00356C45"/>
    <w:rsid w:val="0036298E"/>
    <w:rsid w:val="003652A5"/>
    <w:rsid w:val="00366266"/>
    <w:rsid w:val="00374D6F"/>
    <w:rsid w:val="00375FC1"/>
    <w:rsid w:val="003767E3"/>
    <w:rsid w:val="0038414B"/>
    <w:rsid w:val="003A4E2A"/>
    <w:rsid w:val="003B21E1"/>
    <w:rsid w:val="003B5AEC"/>
    <w:rsid w:val="003D61E9"/>
    <w:rsid w:val="003F103D"/>
    <w:rsid w:val="00406749"/>
    <w:rsid w:val="0042454F"/>
    <w:rsid w:val="00433DBA"/>
    <w:rsid w:val="00435368"/>
    <w:rsid w:val="00436B58"/>
    <w:rsid w:val="004561EC"/>
    <w:rsid w:val="0046457E"/>
    <w:rsid w:val="00464908"/>
    <w:rsid w:val="00491D2E"/>
    <w:rsid w:val="004A24F0"/>
    <w:rsid w:val="004C0606"/>
    <w:rsid w:val="004C0F93"/>
    <w:rsid w:val="004C42E6"/>
    <w:rsid w:val="00501957"/>
    <w:rsid w:val="00524AEB"/>
    <w:rsid w:val="00536D33"/>
    <w:rsid w:val="005378B3"/>
    <w:rsid w:val="005877DD"/>
    <w:rsid w:val="00591580"/>
    <w:rsid w:val="00591F72"/>
    <w:rsid w:val="005E49C6"/>
    <w:rsid w:val="00614997"/>
    <w:rsid w:val="0061608A"/>
    <w:rsid w:val="00631B92"/>
    <w:rsid w:val="006354E5"/>
    <w:rsid w:val="00645C3B"/>
    <w:rsid w:val="006517E7"/>
    <w:rsid w:val="00657231"/>
    <w:rsid w:val="00657AA8"/>
    <w:rsid w:val="00666765"/>
    <w:rsid w:val="00671B1A"/>
    <w:rsid w:val="00680B32"/>
    <w:rsid w:val="006929D7"/>
    <w:rsid w:val="006A21BF"/>
    <w:rsid w:val="006A26AD"/>
    <w:rsid w:val="006C4410"/>
    <w:rsid w:val="006D42E2"/>
    <w:rsid w:val="007259B9"/>
    <w:rsid w:val="0072657D"/>
    <w:rsid w:val="007301F9"/>
    <w:rsid w:val="0073168E"/>
    <w:rsid w:val="00732B75"/>
    <w:rsid w:val="007343E2"/>
    <w:rsid w:val="00736EF7"/>
    <w:rsid w:val="0076653C"/>
    <w:rsid w:val="00773557"/>
    <w:rsid w:val="00783B0B"/>
    <w:rsid w:val="007841EA"/>
    <w:rsid w:val="0079484C"/>
    <w:rsid w:val="00797206"/>
    <w:rsid w:val="007A68E7"/>
    <w:rsid w:val="007C4DBF"/>
    <w:rsid w:val="007C5B2F"/>
    <w:rsid w:val="007C69D2"/>
    <w:rsid w:val="007F348C"/>
    <w:rsid w:val="00800736"/>
    <w:rsid w:val="00800827"/>
    <w:rsid w:val="0081151E"/>
    <w:rsid w:val="00822AC0"/>
    <w:rsid w:val="00823D45"/>
    <w:rsid w:val="00825E97"/>
    <w:rsid w:val="00850849"/>
    <w:rsid w:val="00862922"/>
    <w:rsid w:val="008B2741"/>
    <w:rsid w:val="008B7A50"/>
    <w:rsid w:val="008C5F9D"/>
    <w:rsid w:val="008E2AC7"/>
    <w:rsid w:val="008F3521"/>
    <w:rsid w:val="008F3BAD"/>
    <w:rsid w:val="008F523F"/>
    <w:rsid w:val="008F7804"/>
    <w:rsid w:val="00910C1E"/>
    <w:rsid w:val="009346A9"/>
    <w:rsid w:val="0093544F"/>
    <w:rsid w:val="009368F1"/>
    <w:rsid w:val="009418A9"/>
    <w:rsid w:val="009438E1"/>
    <w:rsid w:val="00951666"/>
    <w:rsid w:val="00953202"/>
    <w:rsid w:val="0095435C"/>
    <w:rsid w:val="009756AD"/>
    <w:rsid w:val="009B1356"/>
    <w:rsid w:val="009B287E"/>
    <w:rsid w:val="009B6BD8"/>
    <w:rsid w:val="009D7787"/>
    <w:rsid w:val="00A20846"/>
    <w:rsid w:val="00A31D94"/>
    <w:rsid w:val="00A65DE0"/>
    <w:rsid w:val="00A749A3"/>
    <w:rsid w:val="00AA1137"/>
    <w:rsid w:val="00AA3A31"/>
    <w:rsid w:val="00AA5CB1"/>
    <w:rsid w:val="00AA7B8C"/>
    <w:rsid w:val="00AB28AA"/>
    <w:rsid w:val="00AC4D76"/>
    <w:rsid w:val="00AF1F1E"/>
    <w:rsid w:val="00AF32B6"/>
    <w:rsid w:val="00B20C76"/>
    <w:rsid w:val="00B33F5E"/>
    <w:rsid w:val="00B50D9C"/>
    <w:rsid w:val="00B848E6"/>
    <w:rsid w:val="00BA0EC6"/>
    <w:rsid w:val="00BC4CFA"/>
    <w:rsid w:val="00C03041"/>
    <w:rsid w:val="00C0408D"/>
    <w:rsid w:val="00C0632F"/>
    <w:rsid w:val="00C40B10"/>
    <w:rsid w:val="00C46487"/>
    <w:rsid w:val="00C64C55"/>
    <w:rsid w:val="00C85074"/>
    <w:rsid w:val="00CB5BFB"/>
    <w:rsid w:val="00CB5D6B"/>
    <w:rsid w:val="00CC2E9C"/>
    <w:rsid w:val="00CC5FAA"/>
    <w:rsid w:val="00CC7FD1"/>
    <w:rsid w:val="00CD6E50"/>
    <w:rsid w:val="00CF27F2"/>
    <w:rsid w:val="00D03024"/>
    <w:rsid w:val="00D05301"/>
    <w:rsid w:val="00D11202"/>
    <w:rsid w:val="00D16821"/>
    <w:rsid w:val="00D34C9B"/>
    <w:rsid w:val="00D35FEA"/>
    <w:rsid w:val="00D4193A"/>
    <w:rsid w:val="00D606CB"/>
    <w:rsid w:val="00D61FFA"/>
    <w:rsid w:val="00D6597F"/>
    <w:rsid w:val="00D760D7"/>
    <w:rsid w:val="00D8478A"/>
    <w:rsid w:val="00D84BA7"/>
    <w:rsid w:val="00D85768"/>
    <w:rsid w:val="00D85B03"/>
    <w:rsid w:val="00D93EA6"/>
    <w:rsid w:val="00DA2CAC"/>
    <w:rsid w:val="00DA2D35"/>
    <w:rsid w:val="00DB2204"/>
    <w:rsid w:val="00DB317D"/>
    <w:rsid w:val="00DC3C25"/>
    <w:rsid w:val="00DE3D06"/>
    <w:rsid w:val="00DE4E14"/>
    <w:rsid w:val="00DE5493"/>
    <w:rsid w:val="00DE7CEC"/>
    <w:rsid w:val="00E1545E"/>
    <w:rsid w:val="00E34CA9"/>
    <w:rsid w:val="00E66654"/>
    <w:rsid w:val="00E669B6"/>
    <w:rsid w:val="00E707D0"/>
    <w:rsid w:val="00E713AB"/>
    <w:rsid w:val="00E76E30"/>
    <w:rsid w:val="00E807A7"/>
    <w:rsid w:val="00E863C2"/>
    <w:rsid w:val="00E93194"/>
    <w:rsid w:val="00EC07A7"/>
    <w:rsid w:val="00EC2205"/>
    <w:rsid w:val="00EE106B"/>
    <w:rsid w:val="00F004BC"/>
    <w:rsid w:val="00F14877"/>
    <w:rsid w:val="00F4570A"/>
    <w:rsid w:val="00F52FF1"/>
    <w:rsid w:val="00F65613"/>
    <w:rsid w:val="00F7456E"/>
    <w:rsid w:val="00F8450F"/>
    <w:rsid w:val="00F921BB"/>
    <w:rsid w:val="00FA0219"/>
    <w:rsid w:val="00FA561B"/>
    <w:rsid w:val="00FD35AB"/>
    <w:rsid w:val="00FD59C2"/>
    <w:rsid w:val="00FD5B32"/>
    <w:rsid w:val="00FE47E8"/>
    <w:rsid w:val="00FE5C6C"/>
    <w:rsid w:val="00FE680A"/>
    <w:rsid w:val="00FF2AC4"/>
    <w:rsid w:val="00FF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C55A0"/>
  <w15:chartTrackingRefBased/>
  <w15:docId w15:val="{EC9B5D9B-DA00-4EE3-A131-E2B76153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rsid w:val="00DC3C25"/>
    <w:pPr>
      <w:keepNext/>
      <w:widowControl/>
      <w:outlineLvl w:val="0"/>
    </w:pPr>
    <w:rPr>
      <w:rFonts w:ascii="Times New Roman" w:hAnsi="Times New Roman"/>
      <w:b/>
      <w:snapToGrid/>
    </w:rPr>
  </w:style>
  <w:style w:type="paragraph" w:styleId="Heading2">
    <w:name w:val="heading 2"/>
    <w:basedOn w:val="Normal"/>
    <w:next w:val="Normal"/>
    <w:link w:val="Heading2Char"/>
    <w:qFormat/>
    <w:rsid w:val="00FE5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5C6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000000"/>
    </w:rPr>
  </w:style>
  <w:style w:type="paragraph" w:styleId="ListBullet">
    <w:name w:val="List Bullet"/>
    <w:basedOn w:val="Normal"/>
    <w:autoRedefine/>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E3D06"/>
    <w:rPr>
      <w:rFonts w:ascii="Tahoma" w:hAnsi="Tahoma" w:cs="Tahoma"/>
      <w:sz w:val="16"/>
      <w:szCs w:val="16"/>
    </w:rPr>
  </w:style>
  <w:style w:type="character" w:styleId="Hyperlink">
    <w:name w:val="Hyperlink"/>
    <w:rsid w:val="00797206"/>
    <w:rPr>
      <w:color w:val="0000FF"/>
      <w:u w:val="single"/>
    </w:rPr>
  </w:style>
  <w:style w:type="paragraph" w:styleId="PlainText">
    <w:name w:val="Plain Text"/>
    <w:basedOn w:val="Normal"/>
    <w:link w:val="PlainTextChar"/>
    <w:rsid w:val="008E2AC7"/>
    <w:pPr>
      <w:widowControl/>
    </w:pPr>
    <w:rPr>
      <w:rFonts w:ascii="Courier New" w:hAnsi="Courier New" w:cs="Courier New"/>
      <w:snapToGrid/>
      <w:sz w:val="20"/>
    </w:rPr>
  </w:style>
  <w:style w:type="character" w:customStyle="1" w:styleId="PlainTextChar">
    <w:name w:val="Plain Text Char"/>
    <w:link w:val="PlainText"/>
    <w:rsid w:val="008E2AC7"/>
    <w:rPr>
      <w:rFonts w:ascii="Courier New" w:hAnsi="Courier New" w:cs="Courier New"/>
      <w:lang w:eastAsia="en-US"/>
    </w:rPr>
  </w:style>
  <w:style w:type="character" w:customStyle="1" w:styleId="Heading2Char">
    <w:name w:val="Heading 2 Char"/>
    <w:link w:val="Heading2"/>
    <w:semiHidden/>
    <w:rsid w:val="00FE5C6C"/>
    <w:rPr>
      <w:rFonts w:ascii="Cambria" w:eastAsia="Times New Roman" w:hAnsi="Cambria" w:cs="Times New Roman"/>
      <w:b/>
      <w:bCs/>
      <w:i/>
      <w:iCs/>
      <w:snapToGrid w:val="0"/>
      <w:sz w:val="28"/>
      <w:szCs w:val="28"/>
      <w:lang w:eastAsia="en-US"/>
    </w:rPr>
  </w:style>
  <w:style w:type="character" w:customStyle="1" w:styleId="Heading3Char">
    <w:name w:val="Heading 3 Char"/>
    <w:link w:val="Heading3"/>
    <w:semiHidden/>
    <w:rsid w:val="00FE5C6C"/>
    <w:rPr>
      <w:rFonts w:ascii="Cambria" w:eastAsia="Times New Roman" w:hAnsi="Cambria" w:cs="Times New Roman"/>
      <w:b/>
      <w:bCs/>
      <w:snapToGrid w:val="0"/>
      <w:sz w:val="26"/>
      <w:szCs w:val="26"/>
      <w:lang w:eastAsia="en-US"/>
    </w:rPr>
  </w:style>
  <w:style w:type="paragraph" w:styleId="ListParagraph">
    <w:name w:val="List Paragraph"/>
    <w:basedOn w:val="Normal"/>
    <w:uiPriority w:val="34"/>
    <w:qFormat/>
    <w:rsid w:val="003D61E9"/>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B50D9C"/>
    <w:rPr>
      <w:rFonts w:ascii="Univers" w:hAnsi="Univer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958">
      <w:bodyDiv w:val="1"/>
      <w:marLeft w:val="0"/>
      <w:marRight w:val="0"/>
      <w:marTop w:val="0"/>
      <w:marBottom w:val="0"/>
      <w:divBdr>
        <w:top w:val="none" w:sz="0" w:space="0" w:color="auto"/>
        <w:left w:val="none" w:sz="0" w:space="0" w:color="auto"/>
        <w:bottom w:val="none" w:sz="0" w:space="0" w:color="auto"/>
        <w:right w:val="none" w:sz="0" w:space="0" w:color="auto"/>
      </w:divBdr>
    </w:div>
    <w:div w:id="1227037384">
      <w:bodyDiv w:val="1"/>
      <w:marLeft w:val="0"/>
      <w:marRight w:val="0"/>
      <w:marTop w:val="0"/>
      <w:marBottom w:val="0"/>
      <w:divBdr>
        <w:top w:val="none" w:sz="0" w:space="0" w:color="auto"/>
        <w:left w:val="none" w:sz="0" w:space="0" w:color="auto"/>
        <w:bottom w:val="none" w:sz="0" w:space="0" w:color="auto"/>
        <w:right w:val="none" w:sz="0" w:space="0" w:color="auto"/>
      </w:divBdr>
    </w:div>
    <w:div w:id="1409577981">
      <w:bodyDiv w:val="1"/>
      <w:marLeft w:val="0"/>
      <w:marRight w:val="0"/>
      <w:marTop w:val="0"/>
      <w:marBottom w:val="0"/>
      <w:divBdr>
        <w:top w:val="none" w:sz="0" w:space="0" w:color="auto"/>
        <w:left w:val="none" w:sz="0" w:space="0" w:color="auto"/>
        <w:bottom w:val="none" w:sz="0" w:space="0" w:color="auto"/>
        <w:right w:val="none" w:sz="0" w:space="0" w:color="auto"/>
      </w:divBdr>
    </w:div>
    <w:div w:id="14779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Description Updating Guidelines</vt:lpstr>
    </vt:vector>
  </TitlesOfParts>
  <Company>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Updating Guidelines</dc:title>
  <dc:subject>Job Evaluation</dc:subject>
  <dc:creator>Lyn Wakefield</dc:creator>
  <cp:keywords/>
  <cp:lastModifiedBy>Ben Gregory</cp:lastModifiedBy>
  <cp:revision>12</cp:revision>
  <cp:lastPrinted>2009-04-20T12:34:00Z</cp:lastPrinted>
  <dcterms:created xsi:type="dcterms:W3CDTF">2019-03-21T13:41:00Z</dcterms:created>
  <dcterms:modified xsi:type="dcterms:W3CDTF">2019-04-02T15:42:00Z</dcterms:modified>
</cp:coreProperties>
</file>